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1BC" w14:textId="27ADA45C" w:rsidR="00D2021E" w:rsidRDefault="00D2021E">
      <w:pPr>
        <w:pStyle w:val="BodyText"/>
        <w:ind w:left="5042"/>
        <w:rPr>
          <w:rFonts w:ascii="Times New Roman"/>
          <w:sz w:val="20"/>
        </w:rPr>
      </w:pPr>
      <w:bookmarkStart w:id="0" w:name="_Hlk44937655"/>
    </w:p>
    <w:p w14:paraId="088E4A07" w14:textId="4B8736E3" w:rsidR="00D2021E" w:rsidRDefault="00D2021E">
      <w:pPr>
        <w:pStyle w:val="BodyText"/>
        <w:rPr>
          <w:rFonts w:ascii="Times New Roman"/>
          <w:sz w:val="20"/>
        </w:rPr>
      </w:pPr>
    </w:p>
    <w:bookmarkEnd w:id="0"/>
    <w:p w14:paraId="2B2D21E7" w14:textId="4E39ADB8" w:rsidR="00F2022E" w:rsidRPr="00F2022E" w:rsidRDefault="002D4BCF" w:rsidP="002D4BCF">
      <w:pPr>
        <w:pStyle w:val="BodyText"/>
        <w:spacing w:before="8"/>
        <w:jc w:val="center"/>
        <w:rPr>
          <w:sz w:val="28"/>
          <w:szCs w:val="28"/>
        </w:rPr>
      </w:pPr>
      <w:r>
        <w:rPr>
          <w:rFonts w:ascii="Times New Roman"/>
          <w:noProof/>
          <w:sz w:val="15"/>
        </w:rPr>
        <w:drawing>
          <wp:inline distT="0" distB="0" distL="0" distR="0" wp14:anchorId="118EB9B3" wp14:editId="0F8DF7C5">
            <wp:extent cx="93916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85C4D" w14:textId="77777777" w:rsidR="00F2022E" w:rsidRPr="00F2022E" w:rsidRDefault="00F2022E" w:rsidP="00F2022E">
      <w:pPr>
        <w:pStyle w:val="BodyText"/>
        <w:spacing w:before="8"/>
        <w:ind w:left="794"/>
        <w:jc w:val="center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FINANCE COMMITTEE TERMS OF REFERENCE</w:t>
      </w:r>
    </w:p>
    <w:p w14:paraId="1BC65192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75799B95" w14:textId="7BEF0601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1. Delegation</w:t>
      </w:r>
    </w:p>
    <w:p w14:paraId="5552AA60" w14:textId="1969CC4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1.1</w:t>
      </w:r>
      <w:r w:rsidRPr="00F20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has agreed to adopt the Finance Committee Terms of</w:t>
      </w:r>
    </w:p>
    <w:p w14:paraId="01857A94" w14:textId="453CF881" w:rsidR="00BC082B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 xml:space="preserve">Reference at its meeting </w:t>
      </w:r>
      <w:r w:rsidR="00BC082B" w:rsidRPr="00BC082B">
        <w:rPr>
          <w:sz w:val="28"/>
          <w:szCs w:val="28"/>
        </w:rPr>
        <w:t>held on 11th May 2022 and has recorded the decision under Minute Reference 052211.2</w:t>
      </w:r>
    </w:p>
    <w:p w14:paraId="6468E154" w14:textId="77777777" w:rsidR="00BC082B" w:rsidRPr="00F2022E" w:rsidRDefault="00BC082B" w:rsidP="00F2022E">
      <w:pPr>
        <w:pStyle w:val="BodyText"/>
        <w:spacing w:before="8"/>
        <w:ind w:left="794"/>
        <w:rPr>
          <w:sz w:val="28"/>
          <w:szCs w:val="28"/>
        </w:rPr>
      </w:pPr>
    </w:p>
    <w:p w14:paraId="3FC2FF45" w14:textId="49E88148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 xml:space="preserve">1.2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will consider renewing these Terms of Reference at its Annual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 meeting each year.</w:t>
      </w:r>
    </w:p>
    <w:p w14:paraId="77B47E72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6C7DCF9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2. Membership</w:t>
      </w:r>
    </w:p>
    <w:p w14:paraId="218C42CD" w14:textId="00B787AC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2.1</w:t>
      </w:r>
      <w:r w:rsidRPr="00F2022E">
        <w:rPr>
          <w:sz w:val="28"/>
          <w:szCs w:val="28"/>
        </w:rPr>
        <w:t xml:space="preserve"> The Committee shall consist of a minimum of f</w:t>
      </w:r>
      <w:r>
        <w:rPr>
          <w:sz w:val="28"/>
          <w:szCs w:val="28"/>
        </w:rPr>
        <w:t>our</w:t>
      </w:r>
      <w:r w:rsidRPr="00F2022E">
        <w:rPr>
          <w:sz w:val="28"/>
          <w:szCs w:val="28"/>
        </w:rPr>
        <w:t xml:space="preserve"> Councillors who shall be elected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 at the Annual Parish Council Meeting.</w:t>
      </w:r>
    </w:p>
    <w:p w14:paraId="1CEB87AB" w14:textId="1BDC910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2.2</w:t>
      </w:r>
      <w:r w:rsidRPr="00F2022E">
        <w:rPr>
          <w:sz w:val="28"/>
          <w:szCs w:val="28"/>
        </w:rPr>
        <w:t xml:space="preserve"> The quorum of the Finance Committee will be three Members.</w:t>
      </w:r>
    </w:p>
    <w:p w14:paraId="77B46E37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12C072C1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3. Procedures</w:t>
      </w:r>
    </w:p>
    <w:p w14:paraId="7BFF2276" w14:textId="5FF533E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3.1</w:t>
      </w:r>
      <w:r w:rsidRPr="00F2022E">
        <w:rPr>
          <w:sz w:val="28"/>
          <w:szCs w:val="28"/>
        </w:rPr>
        <w:t xml:space="preserve"> The Committee will operate within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Council’s Standing Orders,</w:t>
      </w:r>
    </w:p>
    <w:p w14:paraId="05DA0C98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Financial Regulations and Local Government Law.</w:t>
      </w:r>
    </w:p>
    <w:p w14:paraId="4419269C" w14:textId="691114C0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3.2</w:t>
      </w:r>
      <w:r w:rsidRPr="00F2022E">
        <w:rPr>
          <w:sz w:val="28"/>
          <w:szCs w:val="28"/>
        </w:rPr>
        <w:t xml:space="preserve"> At the Annual Parish Council Meeting of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the Parish Council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shall appoint the membership of this committee.</w:t>
      </w:r>
    </w:p>
    <w:p w14:paraId="3A5C1F24" w14:textId="4B00D1B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3.3</w:t>
      </w:r>
      <w:r w:rsidRPr="00F2022E">
        <w:rPr>
          <w:sz w:val="28"/>
          <w:szCs w:val="28"/>
        </w:rPr>
        <w:t xml:space="preserve"> A Chairman for the Committee will be elected at the first meeting of the Committee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year.</w:t>
      </w:r>
    </w:p>
    <w:p w14:paraId="1D725814" w14:textId="436D0C16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3.4</w:t>
      </w:r>
      <w:r w:rsidRPr="00F2022E">
        <w:rPr>
          <w:sz w:val="28"/>
          <w:szCs w:val="28"/>
        </w:rPr>
        <w:t xml:space="preserve"> The Committee will submit all its minutes of meetings to the next appropriate meeting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 xml:space="preserve">of </w:t>
      </w:r>
      <w:r>
        <w:rPr>
          <w:sz w:val="28"/>
          <w:szCs w:val="28"/>
        </w:rPr>
        <w:t>ODA</w:t>
      </w:r>
      <w:r w:rsidR="00104089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</w:t>
      </w:r>
    </w:p>
    <w:p w14:paraId="46A9B9BA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3.5</w:t>
      </w:r>
      <w:r w:rsidRPr="00F2022E">
        <w:rPr>
          <w:sz w:val="28"/>
          <w:szCs w:val="28"/>
        </w:rPr>
        <w:t xml:space="preserve"> The Committee will make recommendations to Full Council on the budget</w:t>
      </w:r>
    </w:p>
    <w:p w14:paraId="0EB3D855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requirements and precept demand each January.</w:t>
      </w:r>
    </w:p>
    <w:p w14:paraId="355783E5" w14:textId="4FA830FD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The Parish Clerk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will provide administrative support for the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Committee</w:t>
      </w:r>
    </w:p>
    <w:p w14:paraId="0D5A6F4B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5D74064" w14:textId="026C3C85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4. Meeting Dates</w:t>
      </w:r>
    </w:p>
    <w:p w14:paraId="1DCE02B0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4.1</w:t>
      </w:r>
      <w:r w:rsidRPr="00F2022E">
        <w:rPr>
          <w:sz w:val="28"/>
          <w:szCs w:val="28"/>
        </w:rPr>
        <w:t xml:space="preserve"> A minimum of two meetings will be held each year.</w:t>
      </w:r>
    </w:p>
    <w:p w14:paraId="0349E2EC" w14:textId="6A301650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4.2</w:t>
      </w:r>
      <w:r w:rsidRPr="00F2022E">
        <w:rPr>
          <w:sz w:val="28"/>
          <w:szCs w:val="28"/>
        </w:rPr>
        <w:t xml:space="preserve"> The schedule of meetings shall be agreed at the Annual Parish Council meeting</w:t>
      </w:r>
      <w:r>
        <w:rPr>
          <w:sz w:val="28"/>
          <w:szCs w:val="28"/>
        </w:rPr>
        <w:t>.</w:t>
      </w:r>
    </w:p>
    <w:p w14:paraId="13D8FD14" w14:textId="0671B4EC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44932810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5. Committee Functions</w:t>
      </w:r>
    </w:p>
    <w:p w14:paraId="5C74CDB9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 Committee shall:</w:t>
      </w:r>
    </w:p>
    <w:p w14:paraId="08050FD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5.1</w:t>
      </w:r>
      <w:r w:rsidRPr="00F2022E">
        <w:rPr>
          <w:sz w:val="28"/>
          <w:szCs w:val="28"/>
        </w:rPr>
        <w:t xml:space="preserve"> Advise the Council on the financial aspects of the Council</w:t>
      </w:r>
    </w:p>
    <w:p w14:paraId="0CAAF6B9" w14:textId="729892C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5.2</w:t>
      </w:r>
      <w:r w:rsidRPr="00F2022E">
        <w:rPr>
          <w:sz w:val="28"/>
          <w:szCs w:val="28"/>
        </w:rPr>
        <w:t xml:space="preserve"> Consider the annual and supplementary estimates of budget and make appropriate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recommendations to the Council;</w:t>
      </w:r>
    </w:p>
    <w:p w14:paraId="15C7D22E" w14:textId="546E76EB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5.3</w:t>
      </w:r>
      <w:r w:rsidRPr="00F2022E">
        <w:rPr>
          <w:sz w:val="28"/>
          <w:szCs w:val="28"/>
        </w:rPr>
        <w:t xml:space="preserve"> Recommend the precept requirement to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for approval.</w:t>
      </w:r>
    </w:p>
    <w:p w14:paraId="2CD4F056" w14:textId="0014DA5A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5B96FFF4" w14:textId="4AE6260E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27684058" w14:textId="41EA4BE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5.4</w:t>
      </w:r>
      <w:r w:rsidRPr="00F2022E">
        <w:rPr>
          <w:sz w:val="28"/>
          <w:szCs w:val="28"/>
        </w:rPr>
        <w:t xml:space="preserve"> Carry out financial investigations and request relevant supporting documents and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evidence when appropriate</w:t>
      </w:r>
    </w:p>
    <w:p w14:paraId="3A0F3FA9" w14:textId="202EA3A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5.5</w:t>
      </w:r>
      <w:r w:rsidRPr="00F2022E">
        <w:rPr>
          <w:sz w:val="28"/>
          <w:szCs w:val="28"/>
        </w:rPr>
        <w:t xml:space="preserve"> Ensure that the Parish Council’s financial practices comply with the Financial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Regulations set out by the Audit Commission, Central Government and Council’s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adopted Financial Regulations.</w:t>
      </w:r>
    </w:p>
    <w:p w14:paraId="5B8B02EB" w14:textId="50768E91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To review the Reserves Policy</w:t>
      </w:r>
    </w:p>
    <w:p w14:paraId="6F483933" w14:textId="40C7424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1D9556A2" w14:textId="77777777" w:rsidR="00F2022E" w:rsidRPr="000A2DC3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0A2DC3">
        <w:rPr>
          <w:b/>
          <w:bCs/>
          <w:sz w:val="28"/>
          <w:szCs w:val="28"/>
        </w:rPr>
        <w:t>Reserves Policy</w:t>
      </w:r>
    </w:p>
    <w:p w14:paraId="607D11C1" w14:textId="796D42DE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 Parish Council is required to maintain adequate financial reserves to meet foreseeable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needs and commitments and also to have money available in the event of an emergency.</w:t>
      </w:r>
      <w:r>
        <w:rPr>
          <w:sz w:val="28"/>
          <w:szCs w:val="28"/>
        </w:rPr>
        <w:t xml:space="preserve"> ODA </w:t>
      </w:r>
      <w:r w:rsidRPr="00F2022E">
        <w:rPr>
          <w:sz w:val="28"/>
          <w:szCs w:val="28"/>
        </w:rPr>
        <w:t>Parish Council will hold the following reserves:</w:t>
      </w:r>
    </w:p>
    <w:p w14:paraId="391F1006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a) General Reserve</w:t>
      </w:r>
    </w:p>
    <w:p w14:paraId="505C291D" w14:textId="2A0BDEF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1.</w:t>
      </w:r>
      <w:r w:rsidRPr="00F2022E">
        <w:rPr>
          <w:sz w:val="28"/>
          <w:szCs w:val="28"/>
        </w:rPr>
        <w:t xml:space="preserve"> The use of this is not restricted. It can be used to smooth the impact of uneven cash flows,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offset the budget requirement or can be used to cope with unexpected events or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emergencies.</w:t>
      </w:r>
    </w:p>
    <w:p w14:paraId="6ED934D3" w14:textId="3323258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2.</w:t>
      </w:r>
      <w:r w:rsidRPr="00F2022E">
        <w:rPr>
          <w:sz w:val="28"/>
          <w:szCs w:val="28"/>
        </w:rPr>
        <w:t xml:space="preserve"> It is intended to </w:t>
      </w:r>
      <w:r>
        <w:rPr>
          <w:sz w:val="28"/>
          <w:szCs w:val="28"/>
        </w:rPr>
        <w:t xml:space="preserve">grow then </w:t>
      </w:r>
      <w:r w:rsidRPr="00F2022E">
        <w:rPr>
          <w:sz w:val="28"/>
          <w:szCs w:val="28"/>
        </w:rPr>
        <w:t>maintain the General Reserve at a level equivalent to six months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precept income but at all times there should be sufficient to cover staff salaries to cover for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long term sickness or the resignation of the Clerk/RFO whereby the services of a locum clerk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will be required.</w:t>
      </w:r>
    </w:p>
    <w:p w14:paraId="1DCC663C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3.</w:t>
      </w:r>
      <w:r w:rsidRPr="00F2022E">
        <w:rPr>
          <w:sz w:val="28"/>
          <w:szCs w:val="28"/>
        </w:rPr>
        <w:t xml:space="preserve"> If the balance is drawn down, replenishment will be provided for in the next annual budget.</w:t>
      </w:r>
    </w:p>
    <w:p w14:paraId="524E9E50" w14:textId="765C07D9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4.</w:t>
      </w:r>
      <w:r w:rsidRPr="00F2022E">
        <w:rPr>
          <w:sz w:val="28"/>
          <w:szCs w:val="28"/>
        </w:rPr>
        <w:t xml:space="preserve"> If the General Reserve is exhausted due to extreme circumstances, the Council may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make emergency borrowings from Earmarked Reserves, which will be replaced in the next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annual budget.</w:t>
      </w:r>
    </w:p>
    <w:p w14:paraId="43A617D4" w14:textId="77777777" w:rsidR="00750A95" w:rsidRPr="00F2022E" w:rsidRDefault="00750A95" w:rsidP="00F2022E">
      <w:pPr>
        <w:pStyle w:val="BodyText"/>
        <w:spacing w:before="8"/>
        <w:ind w:left="794"/>
        <w:rPr>
          <w:sz w:val="28"/>
          <w:szCs w:val="28"/>
        </w:rPr>
      </w:pPr>
    </w:p>
    <w:p w14:paraId="2D1C31BD" w14:textId="77777777" w:rsidR="00F2022E" w:rsidRPr="00750A95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750A95">
        <w:rPr>
          <w:b/>
          <w:bCs/>
          <w:sz w:val="28"/>
          <w:szCs w:val="28"/>
        </w:rPr>
        <w:t>b) Earmarked Reserves</w:t>
      </w:r>
    </w:p>
    <w:p w14:paraId="2DACEEDC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These are to be set up to meet known or predicted liabilities, for example:</w:t>
      </w:r>
    </w:p>
    <w:p w14:paraId="5E544789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1.</w:t>
      </w:r>
      <w:r w:rsidRPr="00F2022E">
        <w:rPr>
          <w:sz w:val="28"/>
          <w:szCs w:val="28"/>
        </w:rPr>
        <w:t xml:space="preserve"> Replacing fixed assets, emergency repairs and other similar circumstances</w:t>
      </w:r>
    </w:p>
    <w:p w14:paraId="624935E6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2.</w:t>
      </w:r>
      <w:r w:rsidRPr="00F2022E">
        <w:rPr>
          <w:sz w:val="28"/>
          <w:szCs w:val="28"/>
        </w:rPr>
        <w:t xml:space="preserve"> To cover accidents not covered by insurance, </w:t>
      </w:r>
      <w:proofErr w:type="spellStart"/>
      <w:r w:rsidRPr="00F2022E">
        <w:rPr>
          <w:sz w:val="28"/>
          <w:szCs w:val="28"/>
        </w:rPr>
        <w:t>eg</w:t>
      </w:r>
      <w:proofErr w:type="spellEnd"/>
      <w:r w:rsidRPr="00F2022E">
        <w:rPr>
          <w:sz w:val="28"/>
          <w:szCs w:val="28"/>
        </w:rPr>
        <w:t xml:space="preserve"> fallen/dangerous, trees;</w:t>
      </w:r>
    </w:p>
    <w:p w14:paraId="2DA59E4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fencing/gate repairs</w:t>
      </w:r>
    </w:p>
    <w:p w14:paraId="45B709CD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3.</w:t>
      </w:r>
      <w:r w:rsidRPr="00F2022E">
        <w:rPr>
          <w:sz w:val="28"/>
          <w:szCs w:val="28"/>
        </w:rPr>
        <w:t xml:space="preserve"> Possible election in event of casual vacancy and contested election</w:t>
      </w:r>
    </w:p>
    <w:p w14:paraId="364F78F7" w14:textId="66B3FC00" w:rsidR="002D4BCF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4.</w:t>
      </w:r>
      <w:r w:rsidRPr="00F2022E">
        <w:rPr>
          <w:sz w:val="28"/>
          <w:szCs w:val="28"/>
        </w:rPr>
        <w:t xml:space="preserve"> Future projects to improve the</w:t>
      </w:r>
      <w:r w:rsidR="00750A95">
        <w:rPr>
          <w:sz w:val="28"/>
          <w:szCs w:val="28"/>
        </w:rPr>
        <w:t xml:space="preserve"> ODA</w:t>
      </w:r>
      <w:r w:rsidRPr="00F2022E">
        <w:rPr>
          <w:sz w:val="28"/>
          <w:szCs w:val="28"/>
        </w:rPr>
        <w:t xml:space="preserve"> Parish area, in accordance with the Parish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Plan</w:t>
      </w:r>
      <w:r w:rsidR="00750A95">
        <w:rPr>
          <w:sz w:val="28"/>
          <w:szCs w:val="28"/>
        </w:rPr>
        <w:t>/ wish list</w:t>
      </w:r>
      <w:r w:rsidRPr="00F2022E">
        <w:rPr>
          <w:sz w:val="28"/>
          <w:szCs w:val="28"/>
        </w:rPr>
        <w:t>.</w:t>
      </w:r>
    </w:p>
    <w:p w14:paraId="21D76D1C" w14:textId="77777777" w:rsidR="00EC3180" w:rsidRDefault="00EC3180" w:rsidP="00F2022E">
      <w:pPr>
        <w:pStyle w:val="BodyText"/>
        <w:spacing w:before="8"/>
        <w:ind w:left="794"/>
        <w:rPr>
          <w:sz w:val="28"/>
          <w:szCs w:val="28"/>
        </w:rPr>
      </w:pPr>
    </w:p>
    <w:tbl>
      <w:tblPr>
        <w:tblStyle w:val="TableGrid1"/>
        <w:tblW w:w="0" w:type="auto"/>
        <w:tblInd w:w="972" w:type="dxa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2D4BCF" w:rsidRPr="002D4BCF" w14:paraId="21A66788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95DDE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230A67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52FBD1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935812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Date</w:t>
            </w:r>
          </w:p>
        </w:tc>
      </w:tr>
      <w:tr w:rsidR="002D4BCF" w:rsidRPr="002D4BCF" w14:paraId="06DF36D5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DEA0B4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C7DA22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7FB6E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4583D3" w14:textId="5F6DE668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9.20</w:t>
            </w:r>
          </w:p>
        </w:tc>
      </w:tr>
      <w:tr w:rsidR="002D4BCF" w:rsidRPr="002D4BCF" w14:paraId="08990A8A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47428D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D0E568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FD7384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45534A" w14:textId="589CFC54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May 2021</w:t>
            </w:r>
          </w:p>
        </w:tc>
      </w:tr>
      <w:tr w:rsidR="002D4BCF" w:rsidRPr="002D4BCF" w14:paraId="013931A3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35FCA3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9F560" w14:textId="56ADE7CD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B7169B" w14:textId="452E2300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 xml:space="preserve">KG 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EAEAA9" w14:textId="203F20D6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M</w:t>
            </w:r>
            <w:r w:rsidR="00637329">
              <w:rPr>
                <w:sz w:val="20"/>
                <w:szCs w:val="20"/>
              </w:rPr>
              <w:t>a</w:t>
            </w:r>
            <w:r w:rsidRPr="002D4BCF">
              <w:rPr>
                <w:sz w:val="20"/>
                <w:szCs w:val="20"/>
              </w:rPr>
              <w:t>y 2022</w:t>
            </w:r>
          </w:p>
        </w:tc>
      </w:tr>
    </w:tbl>
    <w:p w14:paraId="396A6677" w14:textId="77777777" w:rsidR="002D4BCF" w:rsidRPr="002D4BCF" w:rsidRDefault="002D4BCF" w:rsidP="00F2022E">
      <w:pPr>
        <w:pStyle w:val="BodyText"/>
        <w:spacing w:before="8"/>
        <w:ind w:left="794"/>
        <w:rPr>
          <w:sz w:val="20"/>
          <w:szCs w:val="20"/>
        </w:rPr>
      </w:pPr>
    </w:p>
    <w:sectPr w:rsidR="002D4BCF" w:rsidRPr="002D4BCF" w:rsidSect="002D4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C6BC" w14:textId="77777777" w:rsidR="00B83AA2" w:rsidRDefault="00B83AA2" w:rsidP="00896A83">
      <w:r>
        <w:separator/>
      </w:r>
    </w:p>
  </w:endnote>
  <w:endnote w:type="continuationSeparator" w:id="0">
    <w:p w14:paraId="1BCC6377" w14:textId="77777777" w:rsidR="00B83AA2" w:rsidRDefault="00B83AA2" w:rsidP="0089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2997" w14:textId="77777777" w:rsidR="00EC3180" w:rsidRDefault="00EC3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361A" w14:textId="77777777" w:rsidR="00EC3180" w:rsidRDefault="00EC3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575A" w14:textId="77777777" w:rsidR="00EC3180" w:rsidRDefault="00EC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29D7" w14:textId="77777777" w:rsidR="00B83AA2" w:rsidRDefault="00B83AA2" w:rsidP="00896A83">
      <w:r>
        <w:separator/>
      </w:r>
    </w:p>
  </w:footnote>
  <w:footnote w:type="continuationSeparator" w:id="0">
    <w:p w14:paraId="09CBAB75" w14:textId="77777777" w:rsidR="00B83AA2" w:rsidRDefault="00B83AA2" w:rsidP="0089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F8A6" w14:textId="6407C19C" w:rsidR="00EC3180" w:rsidRDefault="00000000">
    <w:pPr>
      <w:pStyle w:val="Header"/>
    </w:pPr>
    <w:r>
      <w:rPr>
        <w:noProof/>
      </w:rPr>
      <w:pict w14:anchorId="189B5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2" o:spid="_x0000_s1027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5B34" w14:textId="1B36C5BB" w:rsidR="002D4BCF" w:rsidRPr="002D4BCF" w:rsidRDefault="00000000" w:rsidP="002D4BCF">
    <w:pPr>
      <w:pStyle w:val="Header"/>
      <w:jc w:val="center"/>
    </w:pPr>
    <w:r>
      <w:rPr>
        <w:rFonts w:eastAsia="Calibri"/>
        <w:b/>
        <w:bCs/>
        <w:noProof/>
        <w:color w:val="70AD47"/>
        <w:sz w:val="32"/>
        <w:szCs w:val="32"/>
      </w:rPr>
      <w:pict w14:anchorId="1F4C4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3" o:spid="_x0000_s1028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2D4BCF">
      <w:rPr>
        <w:rFonts w:eastAsia="Calibri"/>
        <w:b/>
        <w:bCs/>
        <w:noProof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drawing>
        <wp:inline distT="0" distB="0" distL="0" distR="0" wp14:anchorId="4AD345A6" wp14:editId="3B8AEAB9">
          <wp:extent cx="1999615" cy="353695"/>
          <wp:effectExtent l="0" t="0" r="635" b="8255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370" w14:textId="5F76CE77" w:rsidR="002D4BCF" w:rsidRDefault="00000000" w:rsidP="002D4BCF">
    <w:pPr>
      <w:pStyle w:val="Header"/>
      <w:jc w:val="center"/>
    </w:pPr>
    <w:r>
      <w:rPr>
        <w:rFonts w:eastAsia="Calibri"/>
        <w:b/>
        <w:bCs/>
        <w:noProof/>
        <w:color w:val="70AD47"/>
        <w:sz w:val="32"/>
        <w:szCs w:val="32"/>
      </w:rPr>
      <w:pict w14:anchorId="6BDBA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1" o:spid="_x0000_s1026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2D4BCF" w:rsidRPr="00C11C29"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578053601">
    <w:abstractNumId w:val="1"/>
  </w:num>
  <w:num w:numId="2" w16cid:durableId="85619776">
    <w:abstractNumId w:val="3"/>
  </w:num>
  <w:num w:numId="3" w16cid:durableId="2101827293">
    <w:abstractNumId w:val="0"/>
  </w:num>
  <w:num w:numId="4" w16cid:durableId="1265460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0A2DC3"/>
    <w:rsid w:val="00104089"/>
    <w:rsid w:val="00277F6D"/>
    <w:rsid w:val="002D4BCF"/>
    <w:rsid w:val="003B3693"/>
    <w:rsid w:val="0044412D"/>
    <w:rsid w:val="0046152F"/>
    <w:rsid w:val="00637329"/>
    <w:rsid w:val="00723CBF"/>
    <w:rsid w:val="00750A95"/>
    <w:rsid w:val="0078081B"/>
    <w:rsid w:val="0084480A"/>
    <w:rsid w:val="00896A83"/>
    <w:rsid w:val="00AF1D90"/>
    <w:rsid w:val="00B83AA2"/>
    <w:rsid w:val="00BC082B"/>
    <w:rsid w:val="00BE1AE2"/>
    <w:rsid w:val="00C123F1"/>
    <w:rsid w:val="00D2021E"/>
    <w:rsid w:val="00EC3180"/>
    <w:rsid w:val="00F2022E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6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A8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96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A83"/>
    <w:rPr>
      <w:rFonts w:ascii="Arial" w:eastAsia="Arial" w:hAnsi="Arial" w:cs="Arial"/>
      <w:lang w:val="en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4BC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3</cp:revision>
  <cp:lastPrinted>2020-07-06T13:17:00Z</cp:lastPrinted>
  <dcterms:created xsi:type="dcterms:W3CDTF">2023-04-08T09:47:00Z</dcterms:created>
  <dcterms:modified xsi:type="dcterms:W3CDTF">2023-04-08T09:50:00Z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