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6F50" w14:textId="77777777" w:rsidR="00C46905" w:rsidRPr="00166D3C" w:rsidRDefault="00C46905" w:rsidP="00C46905">
      <w:pPr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Oakthorpe Community Leisure Centre</w:t>
      </w:r>
    </w:p>
    <w:p w14:paraId="34EB15E6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 xml:space="preserve">Monthly Report to:  Oakthorpe, Donisthorpe &amp; Acresford Parish Council Meeting </w:t>
      </w:r>
      <w:r w:rsidR="00C22AEC">
        <w:rPr>
          <w:rFonts w:ascii="Arial" w:hAnsi="Arial" w:cs="Arial"/>
          <w:b/>
          <w:u w:val="single"/>
        </w:rPr>
        <w:t>(5</w:t>
      </w:r>
      <w:r w:rsidR="00C22AEC" w:rsidRPr="00C22AEC">
        <w:rPr>
          <w:rFonts w:ascii="Arial" w:hAnsi="Arial" w:cs="Arial"/>
          <w:b/>
          <w:u w:val="single"/>
          <w:vertAlign w:val="superscript"/>
        </w:rPr>
        <w:t>th</w:t>
      </w:r>
      <w:r w:rsidR="00C22AEC">
        <w:rPr>
          <w:rFonts w:ascii="Arial" w:hAnsi="Arial" w:cs="Arial"/>
          <w:b/>
          <w:u w:val="single"/>
        </w:rPr>
        <w:t xml:space="preserve"> May</w:t>
      </w:r>
      <w:r w:rsidR="007006E9">
        <w:rPr>
          <w:rFonts w:ascii="Arial" w:hAnsi="Arial" w:cs="Arial"/>
          <w:b/>
          <w:u w:val="single"/>
        </w:rPr>
        <w:t xml:space="preserve"> 2021</w:t>
      </w:r>
    </w:p>
    <w:p w14:paraId="39B3D71F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/>
        </w:rPr>
        <w:t>REPORT FOR:</w:t>
      </w:r>
      <w:r>
        <w:rPr>
          <w:rFonts w:ascii="Arial" w:hAnsi="Arial" w:cs="Arial"/>
          <w:bCs/>
        </w:rPr>
        <w:t xml:space="preserve"> </w:t>
      </w:r>
      <w:r w:rsidR="00C22AEC">
        <w:rPr>
          <w:rFonts w:ascii="Arial" w:hAnsi="Arial" w:cs="Arial"/>
          <w:bCs/>
        </w:rPr>
        <w:t>8</w:t>
      </w:r>
      <w:r w:rsidR="00C22AEC" w:rsidRPr="00C22AEC">
        <w:rPr>
          <w:rFonts w:ascii="Arial" w:hAnsi="Arial" w:cs="Arial"/>
          <w:bCs/>
          <w:vertAlign w:val="superscript"/>
        </w:rPr>
        <w:t>th</w:t>
      </w:r>
      <w:r w:rsidR="00C22AEC">
        <w:rPr>
          <w:rFonts w:ascii="Arial" w:hAnsi="Arial" w:cs="Arial"/>
          <w:bCs/>
        </w:rPr>
        <w:t xml:space="preserve"> April – 27</w:t>
      </w:r>
      <w:r w:rsidR="00C22AEC" w:rsidRPr="00C22AEC">
        <w:rPr>
          <w:rFonts w:ascii="Arial" w:hAnsi="Arial" w:cs="Arial"/>
          <w:bCs/>
          <w:vertAlign w:val="superscript"/>
        </w:rPr>
        <w:t>th</w:t>
      </w:r>
      <w:r w:rsidR="00C22AEC">
        <w:rPr>
          <w:rFonts w:ascii="Arial" w:hAnsi="Arial" w:cs="Arial"/>
          <w:bCs/>
        </w:rPr>
        <w:t xml:space="preserve"> April 2021</w:t>
      </w:r>
    </w:p>
    <w:p w14:paraId="43508D70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Total</w:t>
      </w:r>
      <w:r w:rsidR="007006E9">
        <w:rPr>
          <w:rFonts w:ascii="Arial" w:hAnsi="Arial" w:cs="Arial"/>
          <w:bCs/>
        </w:rPr>
        <w:t xml:space="preserve"> n</w:t>
      </w:r>
      <w:r w:rsidR="00C22AEC">
        <w:rPr>
          <w:rFonts w:ascii="Arial" w:hAnsi="Arial" w:cs="Arial"/>
          <w:bCs/>
        </w:rPr>
        <w:t>umber of current user groups – 12</w:t>
      </w:r>
      <w:r w:rsidR="007006E9">
        <w:rPr>
          <w:rFonts w:ascii="Arial" w:hAnsi="Arial" w:cs="Arial"/>
          <w:bCs/>
        </w:rPr>
        <w:t xml:space="preserve"> groups</w:t>
      </w:r>
    </w:p>
    <w:p w14:paraId="044EDEFA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USER GROUPS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2126"/>
        <w:gridCol w:w="1276"/>
        <w:gridCol w:w="1134"/>
        <w:gridCol w:w="1843"/>
      </w:tblGrid>
      <w:tr w:rsidR="00C46905" w:rsidRPr="00166D3C" w14:paraId="7C5D3F1E" w14:textId="77777777" w:rsidTr="006B0DCE">
        <w:tc>
          <w:tcPr>
            <w:tcW w:w="1702" w:type="dxa"/>
          </w:tcPr>
          <w:p w14:paraId="60CCD5C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Name of group</w:t>
            </w:r>
          </w:p>
        </w:tc>
        <w:tc>
          <w:tcPr>
            <w:tcW w:w="1418" w:type="dxa"/>
          </w:tcPr>
          <w:p w14:paraId="2D319BD8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Frequency </w:t>
            </w:r>
          </w:p>
          <w:p w14:paraId="63346690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Week</w:t>
            </w:r>
          </w:p>
          <w:p w14:paraId="6C4F8BE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Month</w:t>
            </w:r>
          </w:p>
          <w:p w14:paraId="42B65AA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one off</w:t>
            </w:r>
          </w:p>
        </w:tc>
        <w:tc>
          <w:tcPr>
            <w:tcW w:w="1417" w:type="dxa"/>
          </w:tcPr>
          <w:p w14:paraId="68C1AF88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Charge per session</w:t>
            </w:r>
          </w:p>
        </w:tc>
        <w:tc>
          <w:tcPr>
            <w:tcW w:w="2126" w:type="dxa"/>
          </w:tcPr>
          <w:p w14:paraId="6977EAF1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Room hired</w:t>
            </w:r>
          </w:p>
          <w:p w14:paraId="387D0707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Hall - </w:t>
            </w:r>
            <w:r w:rsidRPr="00166D3C">
              <w:rPr>
                <w:rFonts w:ascii="Arial" w:hAnsi="Arial" w:cs="Arial"/>
                <w:b/>
              </w:rPr>
              <w:t>H</w:t>
            </w:r>
          </w:p>
          <w:p w14:paraId="2F836B77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Media Room - </w:t>
            </w:r>
            <w:r w:rsidRPr="00166D3C">
              <w:rPr>
                <w:rFonts w:ascii="Arial" w:hAnsi="Arial" w:cs="Arial"/>
                <w:b/>
              </w:rPr>
              <w:t>MR</w:t>
            </w:r>
          </w:p>
          <w:p w14:paraId="5FBE787D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MUGA - </w:t>
            </w:r>
            <w:r w:rsidRPr="00166D3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29213F75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Start date</w:t>
            </w:r>
          </w:p>
        </w:tc>
        <w:tc>
          <w:tcPr>
            <w:tcW w:w="1134" w:type="dxa"/>
          </w:tcPr>
          <w:p w14:paraId="7B8C427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End Date</w:t>
            </w:r>
          </w:p>
        </w:tc>
        <w:tc>
          <w:tcPr>
            <w:tcW w:w="1843" w:type="dxa"/>
          </w:tcPr>
          <w:p w14:paraId="4EDFD78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Reason for cancelling sessions</w:t>
            </w:r>
          </w:p>
        </w:tc>
      </w:tr>
      <w:tr w:rsidR="00C46905" w:rsidRPr="00166D3C" w14:paraId="595E27F8" w14:textId="77777777" w:rsidTr="006B0DCE">
        <w:tc>
          <w:tcPr>
            <w:tcW w:w="1702" w:type="dxa"/>
          </w:tcPr>
          <w:p w14:paraId="204B6E9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Yoga</w:t>
            </w:r>
          </w:p>
        </w:tc>
        <w:tc>
          <w:tcPr>
            <w:tcW w:w="1418" w:type="dxa"/>
          </w:tcPr>
          <w:p w14:paraId="08DF5BAC" w14:textId="77777777" w:rsidR="00C46905" w:rsidRPr="00166D3C" w:rsidRDefault="00C22AEC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7BCC98C4" w14:textId="77777777" w:rsidR="00C46905" w:rsidRPr="00166D3C" w:rsidRDefault="00C22AEC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</w:t>
            </w:r>
          </w:p>
        </w:tc>
        <w:tc>
          <w:tcPr>
            <w:tcW w:w="2126" w:type="dxa"/>
          </w:tcPr>
          <w:p w14:paraId="730D9BC0" w14:textId="77777777" w:rsidR="00C46905" w:rsidRPr="00166D3C" w:rsidRDefault="00C22AEC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Outside for now</w:t>
            </w:r>
          </w:p>
        </w:tc>
        <w:tc>
          <w:tcPr>
            <w:tcW w:w="1276" w:type="dxa"/>
          </w:tcPr>
          <w:p w14:paraId="6C1CFB06" w14:textId="77777777" w:rsidR="00C46905" w:rsidRPr="00166D3C" w:rsidRDefault="00C22AEC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April 21</w:t>
            </w:r>
          </w:p>
        </w:tc>
        <w:tc>
          <w:tcPr>
            <w:tcW w:w="1134" w:type="dxa"/>
          </w:tcPr>
          <w:p w14:paraId="2ED7132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C05E63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082E7454" w14:textId="77777777" w:rsidTr="006B0DCE">
        <w:tc>
          <w:tcPr>
            <w:tcW w:w="1702" w:type="dxa"/>
          </w:tcPr>
          <w:p w14:paraId="0C303A5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1418" w:type="dxa"/>
          </w:tcPr>
          <w:p w14:paraId="313A44D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36FB8E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0157D1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36CA8E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98A60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D26E50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6690DEBA" w14:textId="77777777" w:rsidTr="006B0DCE">
        <w:tc>
          <w:tcPr>
            <w:tcW w:w="1702" w:type="dxa"/>
          </w:tcPr>
          <w:p w14:paraId="7931620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1418" w:type="dxa"/>
          </w:tcPr>
          <w:p w14:paraId="76898FA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65840F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2C070E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BB965A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27E8A6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B910C4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66C63D6E" w14:textId="77777777" w:rsidTr="006B0DCE">
        <w:tc>
          <w:tcPr>
            <w:tcW w:w="1702" w:type="dxa"/>
          </w:tcPr>
          <w:p w14:paraId="5EBD64B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Post Office</w:t>
            </w:r>
          </w:p>
        </w:tc>
        <w:tc>
          <w:tcPr>
            <w:tcW w:w="1418" w:type="dxa"/>
          </w:tcPr>
          <w:p w14:paraId="22CE27A3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59D3598D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</w:t>
            </w:r>
          </w:p>
        </w:tc>
        <w:tc>
          <w:tcPr>
            <w:tcW w:w="2126" w:type="dxa"/>
          </w:tcPr>
          <w:p w14:paraId="1C1F5F0D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7A8E2D9E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Aug</w:t>
            </w:r>
            <w:r w:rsidR="005B144C"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1134" w:type="dxa"/>
          </w:tcPr>
          <w:p w14:paraId="3B78F39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A24F48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62E4AAEB" w14:textId="77777777" w:rsidTr="006B0DCE">
        <w:tc>
          <w:tcPr>
            <w:tcW w:w="1702" w:type="dxa"/>
          </w:tcPr>
          <w:p w14:paraId="5E2F82F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Art classes</w:t>
            </w:r>
          </w:p>
        </w:tc>
        <w:tc>
          <w:tcPr>
            <w:tcW w:w="1418" w:type="dxa"/>
          </w:tcPr>
          <w:p w14:paraId="5FC148E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5169EB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FD368F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C6E6BB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327878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E8802E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2996B831" w14:textId="77777777" w:rsidTr="006B0DCE">
        <w:tc>
          <w:tcPr>
            <w:tcW w:w="1702" w:type="dxa"/>
          </w:tcPr>
          <w:p w14:paraId="797DD70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HLPG</w:t>
            </w:r>
          </w:p>
        </w:tc>
        <w:tc>
          <w:tcPr>
            <w:tcW w:w="1418" w:type="dxa"/>
          </w:tcPr>
          <w:p w14:paraId="6BAF29B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9DF58C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85D65F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21CA95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09A345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6D5F7F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0860B6EF" w14:textId="77777777" w:rsidTr="006B0DCE">
        <w:tc>
          <w:tcPr>
            <w:tcW w:w="1702" w:type="dxa"/>
          </w:tcPr>
          <w:p w14:paraId="1624F423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Karate</w:t>
            </w:r>
          </w:p>
        </w:tc>
        <w:tc>
          <w:tcPr>
            <w:tcW w:w="1418" w:type="dxa"/>
          </w:tcPr>
          <w:p w14:paraId="22B6AF5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5727C0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40CA19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3A0B6B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78D4FB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336CCE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022E4103" w14:textId="77777777" w:rsidTr="006B0DCE">
        <w:tc>
          <w:tcPr>
            <w:tcW w:w="1702" w:type="dxa"/>
          </w:tcPr>
          <w:p w14:paraId="01569498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(</w:t>
            </w:r>
            <w:proofErr w:type="spellStart"/>
            <w:r>
              <w:rPr>
                <w:rFonts w:ascii="Arial" w:hAnsi="Arial" w:cs="Arial"/>
                <w:b/>
              </w:rPr>
              <w:t>Muga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</w:tcPr>
          <w:p w14:paraId="718F2D4F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1CCA2258" w14:textId="77777777" w:rsidR="00C46905" w:rsidRPr="0061250E" w:rsidRDefault="007006E9" w:rsidP="006B0DC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£39-adult £27-junior</w:t>
            </w:r>
          </w:p>
        </w:tc>
        <w:tc>
          <w:tcPr>
            <w:tcW w:w="2126" w:type="dxa"/>
          </w:tcPr>
          <w:p w14:paraId="1194458A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003C821F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March</w:t>
            </w:r>
            <w:r w:rsidR="005B144C">
              <w:rPr>
                <w:rFonts w:ascii="Arial" w:hAnsi="Arial" w:cs="Arial"/>
                <w:b/>
              </w:rPr>
              <w:t xml:space="preserve"> 21</w:t>
            </w:r>
          </w:p>
        </w:tc>
        <w:tc>
          <w:tcPr>
            <w:tcW w:w="1134" w:type="dxa"/>
          </w:tcPr>
          <w:p w14:paraId="2C58A19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F3B54B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33C4B7ED" w14:textId="77777777" w:rsidTr="006B0DCE">
        <w:tc>
          <w:tcPr>
            <w:tcW w:w="1702" w:type="dxa"/>
          </w:tcPr>
          <w:p w14:paraId="4380B09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B04241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8E8976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E048A6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F3F732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0318D3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804307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</w:tbl>
    <w:p w14:paraId="1CD0BF63" w14:textId="77777777" w:rsidR="00C46905" w:rsidRDefault="00C46905" w:rsidP="00C46905">
      <w:pPr>
        <w:rPr>
          <w:rFonts w:ascii="Arial" w:hAnsi="Arial" w:cs="Arial"/>
          <w:b/>
        </w:rPr>
      </w:pPr>
    </w:p>
    <w:p w14:paraId="0F4B0CF6" w14:textId="77777777" w:rsidR="00C46905" w:rsidRDefault="00C46905" w:rsidP="00C46905">
      <w:pPr>
        <w:rPr>
          <w:rFonts w:ascii="Arial" w:hAnsi="Arial" w:cs="Arial"/>
        </w:rPr>
      </w:pPr>
      <w:r w:rsidRPr="00166D3C">
        <w:rPr>
          <w:rFonts w:ascii="Arial" w:hAnsi="Arial" w:cs="Arial"/>
          <w:b/>
          <w:u w:val="single"/>
        </w:rPr>
        <w:t>INCIDENTS</w:t>
      </w:r>
    </w:p>
    <w:p w14:paraId="4D3D0498" w14:textId="77777777" w:rsidR="007006E9" w:rsidRPr="0088563D" w:rsidRDefault="00C22AEC" w:rsidP="00C469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Muga</w:t>
      </w:r>
      <w:proofErr w:type="spellEnd"/>
      <w:r>
        <w:rPr>
          <w:rFonts w:ascii="Arial" w:hAnsi="Arial" w:cs="Arial"/>
        </w:rPr>
        <w:t xml:space="preserve"> user complaint regarding his car and the youths kicking around footballs in the </w:t>
      </w:r>
      <w:r w:rsidR="0075445E">
        <w:rPr>
          <w:rFonts w:ascii="Arial" w:hAnsi="Arial" w:cs="Arial"/>
        </w:rPr>
        <w:t xml:space="preserve">car park. Actioned with signage being put </w:t>
      </w:r>
      <w:r>
        <w:rPr>
          <w:rFonts w:ascii="Arial" w:hAnsi="Arial" w:cs="Arial"/>
        </w:rPr>
        <w:t>up and permanent ones being made</w:t>
      </w:r>
      <w:r w:rsidR="0075445E">
        <w:rPr>
          <w:rFonts w:ascii="Arial" w:hAnsi="Arial" w:cs="Arial"/>
        </w:rPr>
        <w:t>.</w:t>
      </w:r>
    </w:p>
    <w:p w14:paraId="38E62325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REFRESHMENTS INCOME</w:t>
      </w:r>
    </w:p>
    <w:p w14:paraId="6FDF19CE" w14:textId="77777777" w:rsidR="00C46905" w:rsidRPr="00C46905" w:rsidRDefault="007006E9" w:rsidP="00C46905">
      <w:pPr>
        <w:rPr>
          <w:rFonts w:ascii="Arial" w:hAnsi="Arial" w:cs="Arial"/>
        </w:rPr>
      </w:pPr>
      <w:r>
        <w:rPr>
          <w:rFonts w:ascii="Arial" w:hAnsi="Arial" w:cs="Arial"/>
        </w:rPr>
        <w:t>No refreshments have been sold due to Covid-19</w:t>
      </w:r>
    </w:p>
    <w:p w14:paraId="5CEDEC18" w14:textId="77777777" w:rsidR="006F36C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HEALTH AND SAFETY MATTERS FOR INFORMATION/CONSIDERATION</w:t>
      </w:r>
    </w:p>
    <w:p w14:paraId="2E874317" w14:textId="77777777" w:rsidR="0075445E" w:rsidRPr="007006E9" w:rsidRDefault="00F371EB" w:rsidP="00C46905">
      <w:pPr>
        <w:rPr>
          <w:rFonts w:ascii="Arial" w:hAnsi="Arial" w:cs="Arial"/>
        </w:rPr>
      </w:pPr>
      <w:r>
        <w:rPr>
          <w:rFonts w:ascii="Arial" w:hAnsi="Arial" w:cs="Arial"/>
        </w:rPr>
        <w:t>Covid-19 and legionella cleaning continues</w:t>
      </w:r>
      <w:r w:rsidR="0075445E">
        <w:rPr>
          <w:rFonts w:ascii="Arial" w:hAnsi="Arial" w:cs="Arial"/>
        </w:rPr>
        <w:t>. Aqua have carried out works on chlorinating the water.</w:t>
      </w:r>
    </w:p>
    <w:p w14:paraId="16259230" w14:textId="77777777" w:rsidR="00C4690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MAINTAINENCE/REPAIRS</w:t>
      </w:r>
      <w:r w:rsidR="00C22AEC">
        <w:rPr>
          <w:rFonts w:ascii="Arial" w:hAnsi="Arial" w:cs="Arial"/>
          <w:b/>
          <w:u w:val="single"/>
        </w:rPr>
        <w:t xml:space="preserve"> – (still to be addressed)</w:t>
      </w:r>
    </w:p>
    <w:p w14:paraId="3A660432" w14:textId="77777777" w:rsidR="00C46905" w:rsidRPr="005B144C" w:rsidRDefault="0090622B" w:rsidP="00C46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Kitchen – the tiles are becoming a bit of a concern at the entrance to the kitchen (grinding and popping </w:t>
      </w:r>
      <w:r w:rsidR="005B144C">
        <w:rPr>
          <w:rFonts w:ascii="Arial" w:hAnsi="Arial" w:cs="Arial"/>
        </w:rPr>
        <w:t>noises when being walked on,</w:t>
      </w:r>
      <w:r>
        <w:rPr>
          <w:rFonts w:ascii="Arial" w:hAnsi="Arial" w:cs="Arial"/>
        </w:rPr>
        <w:t xml:space="preserve"> as well as the wall behind the kitchen door where the tiles are coming away from the wall (possible damp?)</w:t>
      </w:r>
    </w:p>
    <w:p w14:paraId="76BBB3F3" w14:textId="77777777" w:rsidR="00AA7D83" w:rsidRDefault="00C46905" w:rsidP="00C46905">
      <w:pPr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OTHER MATTERS TO BRING TO THE ATTENTION OF COUNCIL</w:t>
      </w:r>
    </w:p>
    <w:p w14:paraId="19F35D8D" w14:textId="77777777" w:rsidR="005C7418" w:rsidRDefault="0075445E" w:rsidP="00AA7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2858AFD5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d by:</w:t>
      </w:r>
      <w:r w:rsidR="003B3F6F">
        <w:rPr>
          <w:rFonts w:ascii="Arial" w:hAnsi="Arial" w:cs="Arial"/>
          <w:bCs/>
        </w:rPr>
        <w:t xml:space="preserve"> Dale Pearce</w:t>
      </w:r>
      <w:r w:rsidR="0075445E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Date: </w:t>
      </w:r>
      <w:r w:rsidR="0075445E">
        <w:rPr>
          <w:rFonts w:ascii="Arial" w:hAnsi="Arial" w:cs="Arial"/>
          <w:bCs/>
        </w:rPr>
        <w:t>27</w:t>
      </w:r>
      <w:r w:rsidR="00F371EB">
        <w:rPr>
          <w:rFonts w:ascii="Arial" w:hAnsi="Arial" w:cs="Arial"/>
          <w:bCs/>
        </w:rPr>
        <w:t>/04/2021</w:t>
      </w:r>
    </w:p>
    <w:p w14:paraId="6D5E4E66" w14:textId="77777777" w:rsidR="003356C5" w:rsidRDefault="003356C5"/>
    <w:sectPr w:rsidR="003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B"/>
    <w:multiLevelType w:val="hybridMultilevel"/>
    <w:tmpl w:val="ADC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086"/>
    <w:multiLevelType w:val="hybridMultilevel"/>
    <w:tmpl w:val="DA2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11192A"/>
    <w:rsid w:val="003356C5"/>
    <w:rsid w:val="00336C1D"/>
    <w:rsid w:val="003B3F6F"/>
    <w:rsid w:val="003C3B7D"/>
    <w:rsid w:val="00526CC5"/>
    <w:rsid w:val="00537216"/>
    <w:rsid w:val="00575890"/>
    <w:rsid w:val="005B144C"/>
    <w:rsid w:val="005C7418"/>
    <w:rsid w:val="0061250E"/>
    <w:rsid w:val="006E3A94"/>
    <w:rsid w:val="006F36C5"/>
    <w:rsid w:val="007006E9"/>
    <w:rsid w:val="0075445E"/>
    <w:rsid w:val="007A4647"/>
    <w:rsid w:val="0088563D"/>
    <w:rsid w:val="0090622B"/>
    <w:rsid w:val="009D4678"/>
    <w:rsid w:val="00AA7D83"/>
    <w:rsid w:val="00C22AEC"/>
    <w:rsid w:val="00C46905"/>
    <w:rsid w:val="00DE2621"/>
    <w:rsid w:val="00E27B82"/>
    <w:rsid w:val="00E67749"/>
    <w:rsid w:val="00EE5F14"/>
    <w:rsid w:val="00F371EB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F93D"/>
  <w15:docId w15:val="{7C26E5D0-3867-4913-80ED-C80BD20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CC59-B754-4A44-A84B-04CC20E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2020-07-01T11:27:00Z</cp:lastPrinted>
  <dcterms:created xsi:type="dcterms:W3CDTF">2021-04-27T12:09:00Z</dcterms:created>
  <dcterms:modified xsi:type="dcterms:W3CDTF">2021-04-27T12:09:00Z</dcterms:modified>
</cp:coreProperties>
</file>