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4544" w14:textId="77777777" w:rsidR="008F5E82" w:rsidRDefault="008F5E82" w:rsidP="008F5E82">
      <w:pPr>
        <w:pStyle w:val="NoSpacing"/>
        <w:jc w:val="both"/>
        <w:rPr>
          <w:rFonts w:ascii="Arial" w:hAnsi="Arial" w:cs="Arial"/>
          <w:b/>
        </w:rPr>
      </w:pPr>
    </w:p>
    <w:p w14:paraId="7C37C945" w14:textId="77777777" w:rsidR="008F5E82" w:rsidRDefault="008F5E82" w:rsidP="008F5E82">
      <w:pPr>
        <w:pStyle w:val="NoSpacing"/>
        <w:jc w:val="center"/>
        <w:rPr>
          <w:rFonts w:ascii="Arial" w:hAnsi="Arial" w:cs="Arial"/>
          <w:b/>
        </w:rPr>
      </w:pPr>
    </w:p>
    <w:p w14:paraId="074248A6" w14:textId="188D3505" w:rsidR="00A07C89" w:rsidRPr="008F5E82" w:rsidRDefault="00A07C89" w:rsidP="008F5E82">
      <w:pPr>
        <w:pStyle w:val="NoSpacing"/>
        <w:jc w:val="center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Oakthorpe Donisthorpe and Acresford Parish Council</w:t>
      </w:r>
    </w:p>
    <w:p w14:paraId="14E9B4E4" w14:textId="77777777" w:rsidR="00A07C89" w:rsidRPr="008F5E82" w:rsidRDefault="00A07C89" w:rsidP="008F5E82">
      <w:pPr>
        <w:pStyle w:val="NoSpacing"/>
        <w:jc w:val="center"/>
        <w:rPr>
          <w:rFonts w:ascii="Arial" w:hAnsi="Arial" w:cs="Arial"/>
          <w:b/>
        </w:rPr>
      </w:pPr>
    </w:p>
    <w:p w14:paraId="64CD4539" w14:textId="71F18A4C" w:rsidR="00A07C89" w:rsidRPr="008F5E82" w:rsidRDefault="00A07C89" w:rsidP="008F5E82">
      <w:pPr>
        <w:pStyle w:val="NoSpacing"/>
        <w:jc w:val="center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 xml:space="preserve">Council Meeting </w:t>
      </w:r>
      <w:r w:rsidR="009377F9" w:rsidRPr="008F5E82">
        <w:rPr>
          <w:rFonts w:ascii="Arial" w:hAnsi="Arial" w:cs="Arial"/>
          <w:b/>
        </w:rPr>
        <w:t>Ju</w:t>
      </w:r>
      <w:r w:rsidR="00DE51FB" w:rsidRPr="008F5E82">
        <w:rPr>
          <w:rFonts w:ascii="Arial" w:hAnsi="Arial" w:cs="Arial"/>
          <w:b/>
        </w:rPr>
        <w:t>ne</w:t>
      </w:r>
      <w:r w:rsidRPr="008F5E82">
        <w:rPr>
          <w:rFonts w:ascii="Arial" w:hAnsi="Arial" w:cs="Arial"/>
          <w:b/>
        </w:rPr>
        <w:t xml:space="preserve"> 202</w:t>
      </w:r>
      <w:r w:rsidR="004D5BEE" w:rsidRPr="008F5E82">
        <w:rPr>
          <w:rFonts w:ascii="Arial" w:hAnsi="Arial" w:cs="Arial"/>
          <w:b/>
        </w:rPr>
        <w:t>2</w:t>
      </w:r>
    </w:p>
    <w:p w14:paraId="31E596F7" w14:textId="77777777" w:rsidR="00A07C89" w:rsidRPr="008F5E82" w:rsidRDefault="00A07C89" w:rsidP="008F5E82">
      <w:pPr>
        <w:pStyle w:val="NoSpacing"/>
        <w:jc w:val="center"/>
        <w:rPr>
          <w:rFonts w:ascii="Arial" w:hAnsi="Arial" w:cs="Arial"/>
          <w:b/>
        </w:rPr>
      </w:pPr>
    </w:p>
    <w:p w14:paraId="4FDD53DA" w14:textId="799D1FE8" w:rsidR="00A07C89" w:rsidRDefault="00A07C89" w:rsidP="008F5E82">
      <w:pPr>
        <w:pStyle w:val="NoSpacing"/>
        <w:jc w:val="center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 xml:space="preserve">Finance </w:t>
      </w:r>
      <w:r w:rsidR="00C76DF7" w:rsidRPr="008F5E82">
        <w:rPr>
          <w:rFonts w:ascii="Arial" w:hAnsi="Arial" w:cs="Arial"/>
          <w:b/>
        </w:rPr>
        <w:t xml:space="preserve">Report </w:t>
      </w:r>
      <w:r w:rsidR="008F5E82">
        <w:rPr>
          <w:rFonts w:ascii="Arial" w:hAnsi="Arial" w:cs="Arial"/>
          <w:b/>
        </w:rPr>
        <w:t>–</w:t>
      </w:r>
      <w:r w:rsidR="00C76DF7" w:rsidRPr="008F5E82">
        <w:rPr>
          <w:rFonts w:ascii="Arial" w:hAnsi="Arial" w:cs="Arial"/>
          <w:b/>
        </w:rPr>
        <w:t xml:space="preserve"> </w:t>
      </w:r>
      <w:r w:rsidR="008F5E82">
        <w:rPr>
          <w:rFonts w:ascii="Arial" w:hAnsi="Arial" w:cs="Arial"/>
          <w:b/>
        </w:rPr>
        <w:t>Parish Manager</w:t>
      </w:r>
    </w:p>
    <w:p w14:paraId="1BDE0C5B" w14:textId="77777777" w:rsidR="008F5E82" w:rsidRPr="008F5E82" w:rsidRDefault="008F5E82" w:rsidP="008F5E82">
      <w:pPr>
        <w:pStyle w:val="NoSpacing"/>
        <w:jc w:val="center"/>
        <w:rPr>
          <w:rFonts w:ascii="Arial" w:hAnsi="Arial" w:cs="Arial"/>
          <w:b/>
        </w:rPr>
      </w:pPr>
    </w:p>
    <w:p w14:paraId="78E6AF07" w14:textId="77777777" w:rsidR="00A07C89" w:rsidRPr="008F5E82" w:rsidRDefault="00A07C89" w:rsidP="008F5E82">
      <w:pPr>
        <w:pStyle w:val="NoSpacing"/>
        <w:jc w:val="both"/>
        <w:rPr>
          <w:rFonts w:ascii="Arial" w:hAnsi="Arial" w:cs="Arial"/>
        </w:rPr>
      </w:pPr>
    </w:p>
    <w:p w14:paraId="44D5A1C5" w14:textId="3AFCC880" w:rsidR="00A07C89" w:rsidRPr="008F5E82" w:rsidRDefault="006D79E1" w:rsidP="008F5E82">
      <w:pPr>
        <w:pStyle w:val="NoSpacing"/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1.</w:t>
      </w:r>
      <w:r w:rsidRPr="008F5E82">
        <w:rPr>
          <w:rFonts w:ascii="Arial" w:hAnsi="Arial" w:cs="Arial"/>
          <w:b/>
        </w:rPr>
        <w:tab/>
      </w:r>
      <w:r w:rsidR="00A07C89" w:rsidRPr="008F5E82">
        <w:rPr>
          <w:rFonts w:ascii="Arial" w:hAnsi="Arial" w:cs="Arial"/>
          <w:b/>
        </w:rPr>
        <w:t>Internal Audit 202</w:t>
      </w:r>
      <w:r w:rsidR="00C76DF7" w:rsidRPr="008F5E82">
        <w:rPr>
          <w:rFonts w:ascii="Arial" w:hAnsi="Arial" w:cs="Arial"/>
          <w:b/>
        </w:rPr>
        <w:t xml:space="preserve">1 </w:t>
      </w:r>
      <w:r w:rsidR="00A07C89" w:rsidRPr="008F5E82">
        <w:rPr>
          <w:rFonts w:ascii="Arial" w:hAnsi="Arial" w:cs="Arial"/>
          <w:b/>
        </w:rPr>
        <w:t xml:space="preserve"> - Recommendations</w:t>
      </w:r>
    </w:p>
    <w:p w14:paraId="52ABD0B7" w14:textId="77777777" w:rsidR="00A07C89" w:rsidRPr="008F5E82" w:rsidRDefault="00A07C89" w:rsidP="008F5E82">
      <w:pPr>
        <w:pStyle w:val="NoSpacing"/>
        <w:jc w:val="both"/>
        <w:rPr>
          <w:rFonts w:ascii="Arial" w:hAnsi="Arial" w:cs="Arial"/>
        </w:rPr>
      </w:pPr>
    </w:p>
    <w:p w14:paraId="2472E7A1" w14:textId="189B20FC" w:rsidR="00A07C89" w:rsidRPr="008F5E82" w:rsidRDefault="00A07C89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The</w:t>
      </w:r>
      <w:r w:rsidR="00D20756" w:rsidRPr="008F5E82">
        <w:rPr>
          <w:rFonts w:ascii="Arial" w:hAnsi="Arial" w:cs="Arial"/>
        </w:rPr>
        <w:t xml:space="preserve"> annual report of the Internal Auditor </w:t>
      </w:r>
      <w:r w:rsidRPr="008F5E82">
        <w:rPr>
          <w:rFonts w:ascii="Arial" w:hAnsi="Arial" w:cs="Arial"/>
        </w:rPr>
        <w:t>was</w:t>
      </w:r>
      <w:r w:rsidR="00D20756" w:rsidRPr="008F5E82">
        <w:rPr>
          <w:rFonts w:ascii="Arial" w:hAnsi="Arial" w:cs="Arial"/>
        </w:rPr>
        <w:t xml:space="preserve"> accepted by the Council a</w:t>
      </w:r>
      <w:r w:rsidRPr="008F5E82">
        <w:rPr>
          <w:rFonts w:ascii="Arial" w:hAnsi="Arial" w:cs="Arial"/>
        </w:rPr>
        <w:t>t its meeting on</w:t>
      </w:r>
      <w:r w:rsidR="00C76DF7" w:rsidRPr="008F5E82">
        <w:rPr>
          <w:rFonts w:ascii="Arial" w:hAnsi="Arial" w:cs="Arial"/>
        </w:rPr>
        <w:t xml:space="preserve"> </w:t>
      </w:r>
      <w:r w:rsidR="00D20756" w:rsidRPr="008F5E82">
        <w:rPr>
          <w:rFonts w:ascii="Arial" w:hAnsi="Arial" w:cs="Arial"/>
        </w:rPr>
        <w:t>1</w:t>
      </w:r>
      <w:r w:rsidR="00C76DF7" w:rsidRPr="008F5E82">
        <w:rPr>
          <w:rFonts w:ascii="Arial" w:hAnsi="Arial" w:cs="Arial"/>
        </w:rPr>
        <w:t>4 July</w:t>
      </w:r>
      <w:r w:rsidR="00D20756" w:rsidRPr="008F5E82">
        <w:rPr>
          <w:rFonts w:ascii="Arial" w:hAnsi="Arial" w:cs="Arial"/>
        </w:rPr>
        <w:t xml:space="preserve"> 202</w:t>
      </w:r>
      <w:r w:rsidR="00C76DF7" w:rsidRPr="008F5E82">
        <w:rPr>
          <w:rFonts w:ascii="Arial" w:hAnsi="Arial" w:cs="Arial"/>
        </w:rPr>
        <w:t>1</w:t>
      </w:r>
      <w:r w:rsidR="00D20756" w:rsidRPr="008F5E82">
        <w:rPr>
          <w:rFonts w:ascii="Arial" w:hAnsi="Arial" w:cs="Arial"/>
        </w:rPr>
        <w:t>.  There were several recommendations made in the report where the Council is required to take appropriate action to help enhance and strengthen the internal controls that exist.</w:t>
      </w:r>
    </w:p>
    <w:p w14:paraId="672CDB96" w14:textId="77777777" w:rsidR="00D20756" w:rsidRPr="008F5E82" w:rsidRDefault="00D20756" w:rsidP="008F5E82">
      <w:pPr>
        <w:pStyle w:val="NoSpacing"/>
        <w:jc w:val="both"/>
        <w:rPr>
          <w:rFonts w:ascii="Arial" w:hAnsi="Arial" w:cs="Arial"/>
        </w:rPr>
      </w:pPr>
    </w:p>
    <w:p w14:paraId="3EF0EA00" w14:textId="73CFEFF7" w:rsidR="00D20756" w:rsidRPr="008F5E82" w:rsidRDefault="00D20756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A summary of the recommendations and action taken is as follows:</w:t>
      </w:r>
    </w:p>
    <w:p w14:paraId="0B35C973" w14:textId="297DF7DA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</w:p>
    <w:p w14:paraId="609A2D13" w14:textId="15C02BAA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</w:p>
    <w:p w14:paraId="24354183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• The PC website is regularly updated and is easy to navigate, however it was noted that some </w:t>
      </w:r>
    </w:p>
    <w:p w14:paraId="2A1F15CF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information had not been fully transferred from the old site and some files required saving </w:t>
      </w:r>
    </w:p>
    <w:p w14:paraId="05946A2A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being allowing the reader to open, which was not conducive to easy access for the public.</w:t>
      </w:r>
    </w:p>
    <w:p w14:paraId="29B97712" w14:textId="308CC950" w:rsidR="00E2422D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I recommend this is reviewed with some urgency to ensure easy access.</w:t>
      </w:r>
    </w:p>
    <w:p w14:paraId="2413DC21" w14:textId="28F09E34" w:rsidR="008F5E82" w:rsidRDefault="008F5E82" w:rsidP="008F5E82">
      <w:pPr>
        <w:pStyle w:val="NoSpacing"/>
        <w:jc w:val="both"/>
        <w:rPr>
          <w:rFonts w:ascii="Arial" w:hAnsi="Arial" w:cs="Arial"/>
        </w:rPr>
      </w:pPr>
    </w:p>
    <w:p w14:paraId="31F1FDEB" w14:textId="3FC6317F" w:rsidR="008F5E82" w:rsidRPr="008F5E82" w:rsidRDefault="008F5E82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  <w:highlight w:val="yellow"/>
        </w:rPr>
        <w:t>This is being investigate</w:t>
      </w:r>
      <w:r>
        <w:rPr>
          <w:rFonts w:ascii="Arial" w:hAnsi="Arial" w:cs="Arial"/>
          <w:highlight w:val="yellow"/>
        </w:rPr>
        <w:t>d</w:t>
      </w:r>
      <w:r w:rsidRPr="008F5E82">
        <w:rPr>
          <w:rFonts w:ascii="Arial" w:hAnsi="Arial" w:cs="Arial"/>
          <w:highlight w:val="yellow"/>
        </w:rPr>
        <w:t xml:space="preserve"> to see how easy this is to achieve, Concern it will be very time heavy</w:t>
      </w:r>
      <w:r>
        <w:rPr>
          <w:rFonts w:ascii="Arial" w:hAnsi="Arial" w:cs="Arial"/>
        </w:rPr>
        <w:t xml:space="preserve"> </w:t>
      </w:r>
    </w:p>
    <w:p w14:paraId="29A997FE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</w:p>
    <w:p w14:paraId="54DF351D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• I would recommend that any Councillor with specific responsibilities (i.e. monthly risk</w:t>
      </w:r>
    </w:p>
    <w:p w14:paraId="12058596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assessment) be noted on the website.</w:t>
      </w:r>
    </w:p>
    <w:p w14:paraId="248E3593" w14:textId="197134A6" w:rsidR="00ED310F" w:rsidRDefault="00ED310F" w:rsidP="008F5E82">
      <w:pPr>
        <w:pStyle w:val="NoSpacing"/>
        <w:jc w:val="both"/>
        <w:rPr>
          <w:rFonts w:ascii="Arial" w:hAnsi="Arial" w:cs="Arial"/>
        </w:rPr>
      </w:pPr>
      <w:r w:rsidRPr="00ED310F">
        <w:rPr>
          <w:rFonts w:ascii="Arial" w:hAnsi="Arial" w:cs="Arial"/>
          <w:highlight w:val="yellow"/>
        </w:rPr>
        <w:t xml:space="preserve">Added to council </w:t>
      </w:r>
      <w:r w:rsidRPr="00DC3B7C">
        <w:rPr>
          <w:rFonts w:ascii="Arial" w:hAnsi="Arial" w:cs="Arial"/>
          <w:highlight w:val="yellow"/>
        </w:rPr>
        <w:t>agenda</w:t>
      </w:r>
      <w:r w:rsidR="00DC3B7C" w:rsidRPr="00DC3B7C">
        <w:rPr>
          <w:rFonts w:ascii="Arial" w:hAnsi="Arial" w:cs="Arial"/>
          <w:highlight w:val="yellow"/>
        </w:rPr>
        <w:t xml:space="preserve"> and added to the accessibly section on the website</w:t>
      </w:r>
      <w:r w:rsidR="00DC3B7C">
        <w:rPr>
          <w:rFonts w:ascii="Arial" w:hAnsi="Arial" w:cs="Arial"/>
        </w:rPr>
        <w:t>.</w:t>
      </w:r>
    </w:p>
    <w:p w14:paraId="48A3945F" w14:textId="77777777" w:rsidR="00DC3B7C" w:rsidRDefault="00DC3B7C" w:rsidP="008F5E82">
      <w:pPr>
        <w:pStyle w:val="NoSpacing"/>
        <w:jc w:val="both"/>
        <w:rPr>
          <w:rFonts w:ascii="Arial" w:hAnsi="Arial" w:cs="Arial"/>
        </w:rPr>
      </w:pPr>
    </w:p>
    <w:p w14:paraId="055CF3C2" w14:textId="77777777" w:rsidR="00ED310F" w:rsidRDefault="00ED310F" w:rsidP="008F5E82">
      <w:pPr>
        <w:pStyle w:val="NoSpacing"/>
        <w:jc w:val="both"/>
        <w:rPr>
          <w:rFonts w:ascii="Arial" w:hAnsi="Arial" w:cs="Arial"/>
        </w:rPr>
      </w:pPr>
    </w:p>
    <w:p w14:paraId="52E14877" w14:textId="4F5FAD75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• Members interests were noted on the website. These need to be updated and added to the </w:t>
      </w:r>
    </w:p>
    <w:p w14:paraId="27A5DE90" w14:textId="7EAA1A98" w:rsidR="00E2422D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website as soon as possible.</w:t>
      </w:r>
    </w:p>
    <w:p w14:paraId="0AF26222" w14:textId="1AD4FC51" w:rsidR="00ED310F" w:rsidRPr="008F5E82" w:rsidRDefault="00ED310F" w:rsidP="008F5E82">
      <w:pPr>
        <w:pStyle w:val="NoSpacing"/>
        <w:jc w:val="both"/>
        <w:rPr>
          <w:rFonts w:ascii="Arial" w:hAnsi="Arial" w:cs="Arial"/>
        </w:rPr>
      </w:pPr>
      <w:r w:rsidRPr="00ED310F">
        <w:rPr>
          <w:rFonts w:ascii="Arial" w:hAnsi="Arial" w:cs="Arial"/>
          <w:highlight w:val="yellow"/>
        </w:rPr>
        <w:t>These have been re</w:t>
      </w:r>
      <w:r w:rsidR="001B5E3D">
        <w:rPr>
          <w:rFonts w:ascii="Arial" w:hAnsi="Arial" w:cs="Arial"/>
          <w:highlight w:val="yellow"/>
        </w:rPr>
        <w:t>-</w:t>
      </w:r>
      <w:r w:rsidRPr="00ED310F">
        <w:rPr>
          <w:rFonts w:ascii="Arial" w:hAnsi="Arial" w:cs="Arial"/>
          <w:highlight w:val="yellow"/>
        </w:rPr>
        <w:t>signed due to the new code of practise and sent to the monitoring officer. Once these have been uploaded to NWLDs website the link will be added to ODAPC site.</w:t>
      </w:r>
      <w:r>
        <w:rPr>
          <w:rFonts w:ascii="Arial" w:hAnsi="Arial" w:cs="Arial"/>
        </w:rPr>
        <w:t xml:space="preserve"> </w:t>
      </w:r>
    </w:p>
    <w:p w14:paraId="1C9E95DA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</w:p>
    <w:p w14:paraId="7238B872" w14:textId="6A38B5AD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Cemeteries:</w:t>
      </w:r>
    </w:p>
    <w:p w14:paraId="234E59BE" w14:textId="0AE7842C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• It was noted that the JBB held funds are included in the PC financial details including the </w:t>
      </w:r>
    </w:p>
    <w:p w14:paraId="0FD597D5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AGAR as the PC is deemed the leading Council within the JBB.</w:t>
      </w:r>
    </w:p>
    <w:p w14:paraId="102E76A3" w14:textId="7F39EFC3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I would raise a point that whilst an annual payment is paid to the JBB by As</w:t>
      </w:r>
      <w:r w:rsidR="00ED310F">
        <w:rPr>
          <w:rFonts w:ascii="Arial" w:hAnsi="Arial" w:cs="Arial"/>
        </w:rPr>
        <w:t>h</w:t>
      </w:r>
      <w:r w:rsidRPr="008F5E82">
        <w:rPr>
          <w:rFonts w:ascii="Arial" w:hAnsi="Arial" w:cs="Arial"/>
        </w:rPr>
        <w:t xml:space="preserve">by Would </w:t>
      </w:r>
    </w:p>
    <w:p w14:paraId="6189FDCA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TC as the second contributing council but who have no specific responsibility within </w:t>
      </w:r>
    </w:p>
    <w:p w14:paraId="05DA1F87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the JBB I recommend it should be noted within the council records that a percentage </w:t>
      </w:r>
    </w:p>
    <w:p w14:paraId="1BF83C29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of the funds held by the JBB (currently totalling £26,836.85) belong to the Ashby </w:t>
      </w:r>
    </w:p>
    <w:p w14:paraId="0857D29B" w14:textId="49CA8D46" w:rsidR="00E2422D" w:rsidRDefault="00E2422D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Woulds Town Council.</w:t>
      </w:r>
    </w:p>
    <w:p w14:paraId="7A9A8759" w14:textId="652BFDB1" w:rsidR="00ED310F" w:rsidRPr="008F5E82" w:rsidRDefault="00ED310F" w:rsidP="008F5E82">
      <w:pPr>
        <w:pStyle w:val="NoSpacing"/>
        <w:jc w:val="both"/>
        <w:rPr>
          <w:rFonts w:ascii="Arial" w:hAnsi="Arial" w:cs="Arial"/>
        </w:rPr>
      </w:pPr>
      <w:r w:rsidRPr="00ED310F">
        <w:rPr>
          <w:rFonts w:ascii="Arial" w:hAnsi="Arial" w:cs="Arial"/>
          <w:highlight w:val="yellow"/>
        </w:rPr>
        <w:t>This will be added to the Burial Committee Asset register</w:t>
      </w:r>
    </w:p>
    <w:p w14:paraId="5EB15CB0" w14:textId="77777777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</w:p>
    <w:p w14:paraId="692BDCC0" w14:textId="317620C0" w:rsidR="00563BD0" w:rsidRPr="008F5E82" w:rsidRDefault="00563BD0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1BD33314" w14:textId="105B4B21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195DE1B2" w14:textId="41A81FB0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69D47B5A" w14:textId="178D126D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1A089433" w14:textId="562A2FA2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2B724227" w14:textId="5960A603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6BCDA4BE" w14:textId="4B35FD31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713F177D" w14:textId="1C751CAF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53DA2C3B" w14:textId="73DFB849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68ADB517" w14:textId="6B0914D6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56713BA5" w14:textId="510A03FB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08478243" w14:textId="3A5D0228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1D288CC1" w14:textId="37AC81E2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3398EEA8" w14:textId="0D0880D8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146606A5" w14:textId="77777777" w:rsidR="006D79E1" w:rsidRPr="008F5E82" w:rsidRDefault="006D79E1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2.</w:t>
      </w:r>
      <w:r w:rsidRPr="008F5E82">
        <w:rPr>
          <w:rFonts w:ascii="Arial" w:hAnsi="Arial" w:cs="Arial"/>
          <w:b/>
        </w:rPr>
        <w:tab/>
        <w:t>Payments</w:t>
      </w:r>
    </w:p>
    <w:p w14:paraId="29199DAB" w14:textId="77777777" w:rsidR="006D79E1" w:rsidRPr="008F5E82" w:rsidRDefault="006D79E1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In order to comply with paragraphs 5.6 and 6.7 of the Council’s Financial Regulations the following</w:t>
      </w:r>
      <w:r w:rsidR="00A40E78" w:rsidRPr="008F5E82">
        <w:rPr>
          <w:rFonts w:ascii="Arial" w:hAnsi="Arial" w:cs="Arial"/>
        </w:rPr>
        <w:t xml:space="preserve"> due</w:t>
      </w:r>
      <w:r w:rsidRPr="008F5E82">
        <w:rPr>
          <w:rFonts w:ascii="Arial" w:hAnsi="Arial" w:cs="Arial"/>
        </w:rPr>
        <w:t xml:space="preserve"> payments </w:t>
      </w:r>
      <w:r w:rsidR="00A40E78" w:rsidRPr="008F5E82">
        <w:rPr>
          <w:rFonts w:ascii="Arial" w:hAnsi="Arial" w:cs="Arial"/>
        </w:rPr>
        <w:t xml:space="preserve">that arise on a regular basis </w:t>
      </w:r>
      <w:r w:rsidRPr="008F5E82">
        <w:rPr>
          <w:rFonts w:ascii="Arial" w:hAnsi="Arial" w:cs="Arial"/>
        </w:rPr>
        <w:t>will be authorised for the year:</w:t>
      </w:r>
    </w:p>
    <w:p w14:paraId="56C265A9" w14:textId="5BBF5617" w:rsidR="00E90A40" w:rsidRPr="008F5E82" w:rsidRDefault="00E90A40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Statutory/Obligation</w:t>
      </w:r>
    </w:p>
    <w:p w14:paraId="7AC2FB9A" w14:textId="3BA3A988" w:rsidR="00E90A40" w:rsidRPr="008F5E82" w:rsidRDefault="00E90A40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Salaries, PAYE, NI and </w:t>
      </w:r>
      <w:r w:rsidR="0002130A" w:rsidRPr="008F5E82">
        <w:rPr>
          <w:rFonts w:ascii="Arial" w:hAnsi="Arial" w:cs="Arial"/>
        </w:rPr>
        <w:t xml:space="preserve">NEST </w:t>
      </w:r>
      <w:r w:rsidRPr="008F5E82">
        <w:rPr>
          <w:rFonts w:ascii="Arial" w:hAnsi="Arial" w:cs="Arial"/>
        </w:rPr>
        <w:t>Pension Fund</w:t>
      </w:r>
    </w:p>
    <w:p w14:paraId="10ABA20C" w14:textId="70C61A02" w:rsidR="00E2422D" w:rsidRPr="008F5E82" w:rsidRDefault="005D5D62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VAT</w:t>
      </w:r>
    </w:p>
    <w:p w14:paraId="6C87E32B" w14:textId="7786C7BB" w:rsidR="00E100E4" w:rsidRPr="008F5E82" w:rsidRDefault="00E100E4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Auditor Fees </w:t>
      </w:r>
      <w:r w:rsidR="00DE6E4A" w:rsidRPr="008F5E82">
        <w:rPr>
          <w:rFonts w:ascii="Arial" w:hAnsi="Arial" w:cs="Arial"/>
        </w:rPr>
        <w:t xml:space="preserve">- </w:t>
      </w:r>
      <w:r w:rsidRPr="008F5E82">
        <w:rPr>
          <w:rFonts w:ascii="Arial" w:hAnsi="Arial" w:cs="Arial"/>
        </w:rPr>
        <w:t>PKF Littlejohn</w:t>
      </w:r>
    </w:p>
    <w:p w14:paraId="2AD100B6" w14:textId="55BD8F5E" w:rsidR="008F5E82" w:rsidRPr="008F5E82" w:rsidRDefault="00A86BE7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ICO  - £40</w:t>
      </w:r>
    </w:p>
    <w:p w14:paraId="6431F292" w14:textId="2E0F44F3" w:rsidR="008F5E82" w:rsidRPr="008F5E82" w:rsidRDefault="008F5E82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Unity Bank Fees (DD </w:t>
      </w:r>
      <w:r w:rsidR="001B5E3D">
        <w:rPr>
          <w:rFonts w:ascii="Arial" w:hAnsi="Arial" w:cs="Arial"/>
        </w:rPr>
        <w:t>quarterly</w:t>
      </w:r>
      <w:r w:rsidRPr="008F5E82">
        <w:rPr>
          <w:rFonts w:ascii="Arial" w:hAnsi="Arial" w:cs="Arial"/>
        </w:rPr>
        <w:t xml:space="preserve">) </w:t>
      </w:r>
    </w:p>
    <w:p w14:paraId="4699E39E" w14:textId="77777777" w:rsidR="005D5D62" w:rsidRPr="008F5E82" w:rsidRDefault="005D5D62" w:rsidP="008F5E82">
      <w:pPr>
        <w:jc w:val="both"/>
        <w:rPr>
          <w:rFonts w:ascii="Arial" w:hAnsi="Arial" w:cs="Arial"/>
        </w:rPr>
      </w:pPr>
    </w:p>
    <w:p w14:paraId="253B42C6" w14:textId="77777777" w:rsidR="006D79E1" w:rsidRPr="008F5E82" w:rsidRDefault="006D79E1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Continuing Contracts</w:t>
      </w:r>
    </w:p>
    <w:p w14:paraId="15307FB9" w14:textId="6580A55A" w:rsidR="00AE48C4" w:rsidRPr="008F5E82" w:rsidRDefault="00AE48C4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ROSPA                                £240 per quarter</w:t>
      </w:r>
    </w:p>
    <w:p w14:paraId="536235E8" w14:textId="03931FE7" w:rsidR="00851F77" w:rsidRPr="008F5E82" w:rsidRDefault="00851F77" w:rsidP="008F5E82">
      <w:pPr>
        <w:jc w:val="both"/>
        <w:rPr>
          <w:rFonts w:ascii="Arial" w:hAnsi="Arial" w:cs="Arial"/>
          <w:b/>
        </w:rPr>
      </w:pPr>
    </w:p>
    <w:p w14:paraId="242C522D" w14:textId="37375788" w:rsidR="00A40E78" w:rsidRPr="008F5E82" w:rsidRDefault="007529CC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Licences</w:t>
      </w:r>
    </w:p>
    <w:p w14:paraId="25133464" w14:textId="1B1C3235" w:rsidR="00A40E78" w:rsidRPr="008F5E82" w:rsidRDefault="00A40E78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Scribe – Accounting Software</w:t>
      </w:r>
    </w:p>
    <w:p w14:paraId="23BEEA3B" w14:textId="7E29B088" w:rsidR="007F610A" w:rsidRPr="008F5E82" w:rsidRDefault="007F610A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Domain names</w:t>
      </w:r>
    </w:p>
    <w:p w14:paraId="5953F3F2" w14:textId="5EAB11AB" w:rsidR="005D5D62" w:rsidRPr="008F5E82" w:rsidRDefault="007F610A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Microsoft</w:t>
      </w:r>
      <w:r w:rsidR="005D5D62" w:rsidRPr="008F5E82">
        <w:rPr>
          <w:rFonts w:ascii="Arial" w:hAnsi="Arial" w:cs="Arial"/>
        </w:rPr>
        <w:t xml:space="preserve"> Office</w:t>
      </w:r>
    </w:p>
    <w:p w14:paraId="63D1AF46" w14:textId="66C18769" w:rsidR="005D5D62" w:rsidRPr="008F5E82" w:rsidRDefault="005D5D62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HP Ink</w:t>
      </w:r>
    </w:p>
    <w:p w14:paraId="6CCDA03D" w14:textId="77777777" w:rsidR="00A40E78" w:rsidRPr="008F5E82" w:rsidRDefault="00A40E78" w:rsidP="008F5E82">
      <w:pPr>
        <w:spacing w:after="0"/>
        <w:jc w:val="both"/>
        <w:rPr>
          <w:rFonts w:ascii="Arial" w:hAnsi="Arial" w:cs="Arial"/>
        </w:rPr>
      </w:pPr>
    </w:p>
    <w:p w14:paraId="2FF01049" w14:textId="7601A20F" w:rsidR="00A40E78" w:rsidRPr="008F5E82" w:rsidRDefault="00A40E78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Utilities</w:t>
      </w:r>
      <w:r w:rsidR="00851F77" w:rsidRPr="008F5E82">
        <w:rPr>
          <w:rFonts w:ascii="Arial" w:hAnsi="Arial" w:cs="Arial"/>
          <w:b/>
        </w:rPr>
        <w:t xml:space="preserve"> </w:t>
      </w:r>
      <w:r w:rsidRPr="008F5E82">
        <w:rPr>
          <w:rFonts w:ascii="Arial" w:hAnsi="Arial" w:cs="Arial"/>
          <w:b/>
        </w:rPr>
        <w:t>Direct Debits</w:t>
      </w:r>
    </w:p>
    <w:p w14:paraId="468C752F" w14:textId="72F38ACC" w:rsidR="00A40E78" w:rsidRPr="008F5E82" w:rsidRDefault="004D5BEE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PlusNet – </w:t>
      </w:r>
      <w:r w:rsidR="001B5E3D">
        <w:rPr>
          <w:rFonts w:ascii="Arial" w:hAnsi="Arial" w:cs="Arial"/>
        </w:rPr>
        <w:t>(</w:t>
      </w:r>
      <w:r w:rsidRPr="008F5E82">
        <w:rPr>
          <w:rFonts w:ascii="Arial" w:hAnsi="Arial" w:cs="Arial"/>
        </w:rPr>
        <w:t>when</w:t>
      </w:r>
      <w:r w:rsidR="001B5E3D">
        <w:rPr>
          <w:rFonts w:ascii="Arial" w:hAnsi="Arial" w:cs="Arial"/>
        </w:rPr>
        <w:t>/if)</w:t>
      </w:r>
      <w:r w:rsidRPr="008F5E82">
        <w:rPr>
          <w:rFonts w:ascii="Arial" w:hAnsi="Arial" w:cs="Arial"/>
        </w:rPr>
        <w:t xml:space="preserve"> office set up</w:t>
      </w:r>
    </w:p>
    <w:p w14:paraId="08B03560" w14:textId="20E95781" w:rsidR="007F610A" w:rsidRDefault="005D5D62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Barclay </w:t>
      </w:r>
      <w:r w:rsidR="001B5E3D">
        <w:rPr>
          <w:rFonts w:ascii="Arial" w:hAnsi="Arial" w:cs="Arial"/>
        </w:rPr>
        <w:t>c</w:t>
      </w:r>
      <w:r w:rsidRPr="008F5E82">
        <w:rPr>
          <w:rFonts w:ascii="Arial" w:hAnsi="Arial" w:cs="Arial"/>
        </w:rPr>
        <w:t>ard</w:t>
      </w:r>
    </w:p>
    <w:p w14:paraId="6BEEF8CB" w14:textId="49CB757D" w:rsidR="00851F77" w:rsidRPr="008F5E82" w:rsidRDefault="00851F77" w:rsidP="008F5E82">
      <w:pPr>
        <w:spacing w:after="0"/>
        <w:jc w:val="both"/>
        <w:rPr>
          <w:rFonts w:ascii="Arial" w:hAnsi="Arial" w:cs="Arial"/>
        </w:rPr>
      </w:pPr>
    </w:p>
    <w:p w14:paraId="1D670C10" w14:textId="16AF1366" w:rsidR="00851F77" w:rsidRPr="008F5E82" w:rsidRDefault="00C77DFD" w:rsidP="008F5E82">
      <w:pPr>
        <w:spacing w:after="0"/>
        <w:jc w:val="both"/>
        <w:rPr>
          <w:rFonts w:ascii="Arial" w:hAnsi="Arial" w:cs="Arial"/>
          <w:b/>
          <w:bCs/>
        </w:rPr>
      </w:pPr>
      <w:r w:rsidRPr="008F5E82">
        <w:rPr>
          <w:rFonts w:ascii="Arial" w:hAnsi="Arial" w:cs="Arial"/>
          <w:b/>
          <w:bCs/>
        </w:rPr>
        <w:t>Rents</w:t>
      </w:r>
      <w:r w:rsidR="00563BD0" w:rsidRPr="008F5E82">
        <w:rPr>
          <w:rFonts w:ascii="Arial" w:hAnsi="Arial" w:cs="Arial"/>
          <w:b/>
          <w:bCs/>
        </w:rPr>
        <w:t xml:space="preserve"> -annual</w:t>
      </w:r>
    </w:p>
    <w:p w14:paraId="2ED3BDAC" w14:textId="0051E800" w:rsidR="00C77DFD" w:rsidRPr="008F5E82" w:rsidRDefault="00C77DFD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CISWO    </w:t>
      </w:r>
      <w:r w:rsidR="00563BD0" w:rsidRPr="008F5E82">
        <w:rPr>
          <w:rFonts w:ascii="Arial" w:hAnsi="Arial" w:cs="Arial"/>
        </w:rPr>
        <w:t xml:space="preserve"> </w:t>
      </w:r>
    </w:p>
    <w:p w14:paraId="2E04608E" w14:textId="2986DBE4" w:rsidR="00B26D20" w:rsidRPr="008F5E82" w:rsidRDefault="00B26D20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LCC (playground rent) </w:t>
      </w:r>
    </w:p>
    <w:p w14:paraId="35AE9312" w14:textId="2CB70869" w:rsidR="004D5BEE" w:rsidRPr="008F5E82" w:rsidRDefault="004D5BEE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NWLDC – Waste – trade bin &amp; council owned parish bins</w:t>
      </w:r>
    </w:p>
    <w:p w14:paraId="04CA79CB" w14:textId="66AF0575" w:rsidR="005D5D62" w:rsidRPr="008F5E82" w:rsidRDefault="005D5D62" w:rsidP="008F5E82">
      <w:pPr>
        <w:spacing w:after="0"/>
        <w:jc w:val="both"/>
        <w:rPr>
          <w:rFonts w:ascii="Arial" w:hAnsi="Arial" w:cs="Arial"/>
        </w:rPr>
      </w:pPr>
    </w:p>
    <w:p w14:paraId="637159DB" w14:textId="1701A17E" w:rsidR="005D5D62" w:rsidRPr="008F5E82" w:rsidRDefault="005D5D62" w:rsidP="008F5E82">
      <w:pPr>
        <w:spacing w:after="0"/>
        <w:jc w:val="both"/>
        <w:rPr>
          <w:rFonts w:ascii="Arial" w:hAnsi="Arial" w:cs="Arial"/>
          <w:b/>
          <w:bCs/>
        </w:rPr>
      </w:pPr>
      <w:r w:rsidRPr="008F5E82">
        <w:rPr>
          <w:rFonts w:ascii="Arial" w:hAnsi="Arial" w:cs="Arial"/>
          <w:b/>
          <w:bCs/>
        </w:rPr>
        <w:t>Rents – monthly</w:t>
      </w:r>
    </w:p>
    <w:p w14:paraId="75FAE6D4" w14:textId="0E2835D3" w:rsidR="005D5D62" w:rsidRPr="008F5E82" w:rsidRDefault="005D5D62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ME Sports – meeting room rental</w:t>
      </w:r>
    </w:p>
    <w:p w14:paraId="37A5A530" w14:textId="7B4ABB84" w:rsidR="005D5D62" w:rsidRPr="008F5E82" w:rsidRDefault="005D5D62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Monthly agreed office cost - until relocated</w:t>
      </w:r>
    </w:p>
    <w:p w14:paraId="0679231B" w14:textId="77777777" w:rsidR="004D5BEE" w:rsidRPr="008F5E82" w:rsidRDefault="004D5BEE" w:rsidP="008F5E82">
      <w:pPr>
        <w:spacing w:after="0"/>
        <w:jc w:val="both"/>
        <w:rPr>
          <w:rFonts w:ascii="Arial" w:hAnsi="Arial" w:cs="Arial"/>
        </w:rPr>
      </w:pPr>
    </w:p>
    <w:p w14:paraId="15787101" w14:textId="77777777" w:rsidR="00A40E78" w:rsidRPr="008F5E82" w:rsidRDefault="00A40E78" w:rsidP="008F5E82">
      <w:pPr>
        <w:spacing w:after="0"/>
        <w:jc w:val="both"/>
        <w:rPr>
          <w:rFonts w:ascii="Arial" w:hAnsi="Arial" w:cs="Arial"/>
        </w:rPr>
      </w:pPr>
    </w:p>
    <w:p w14:paraId="4894008A" w14:textId="77777777" w:rsidR="009A5ABA" w:rsidRPr="008F5E82" w:rsidRDefault="00A40E78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Any payments made will </w:t>
      </w:r>
      <w:r w:rsidR="00E90A40" w:rsidRPr="008F5E82">
        <w:rPr>
          <w:rFonts w:ascii="Arial" w:hAnsi="Arial" w:cs="Arial"/>
        </w:rPr>
        <w:t>still be reported to the next appropriate meeting of the Council along with remaining invoices requiring approval for payment.</w:t>
      </w:r>
    </w:p>
    <w:p w14:paraId="70E58B6A" w14:textId="77777777" w:rsidR="001B6F0F" w:rsidRPr="008F5E82" w:rsidRDefault="001B6F0F" w:rsidP="008F5E82">
      <w:pPr>
        <w:spacing w:after="0"/>
        <w:jc w:val="both"/>
        <w:rPr>
          <w:rFonts w:ascii="Arial" w:hAnsi="Arial" w:cs="Arial"/>
        </w:rPr>
      </w:pPr>
    </w:p>
    <w:sectPr w:rsidR="001B6F0F" w:rsidRPr="008F5E82" w:rsidSect="001B6F0F">
      <w:head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A261" w14:textId="77777777" w:rsidR="00FF03D8" w:rsidRDefault="00FF03D8" w:rsidP="008F5E82">
      <w:pPr>
        <w:spacing w:after="0" w:line="240" w:lineRule="auto"/>
      </w:pPr>
      <w:r>
        <w:separator/>
      </w:r>
    </w:p>
  </w:endnote>
  <w:endnote w:type="continuationSeparator" w:id="0">
    <w:p w14:paraId="1DD3E10E" w14:textId="77777777" w:rsidR="00FF03D8" w:rsidRDefault="00FF03D8" w:rsidP="008F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E9EC" w14:textId="77777777" w:rsidR="00FF03D8" w:rsidRDefault="00FF03D8" w:rsidP="008F5E82">
      <w:pPr>
        <w:spacing w:after="0" w:line="240" w:lineRule="auto"/>
      </w:pPr>
      <w:r>
        <w:separator/>
      </w:r>
    </w:p>
  </w:footnote>
  <w:footnote w:type="continuationSeparator" w:id="0">
    <w:p w14:paraId="660A5828" w14:textId="77777777" w:rsidR="00FF03D8" w:rsidRDefault="00FF03D8" w:rsidP="008F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DF87" w14:textId="4D95A748" w:rsidR="008F5E82" w:rsidRDefault="008F5E82">
    <w:pPr>
      <w:pStyle w:val="Header"/>
    </w:pPr>
    <w:r>
      <w:rPr>
        <w:noProof/>
      </w:rPr>
      <w:drawing>
        <wp:inline distT="0" distB="0" distL="0" distR="0" wp14:anchorId="4F38AF8D" wp14:editId="3BABEC51">
          <wp:extent cx="6120765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6E2"/>
    <w:multiLevelType w:val="hybridMultilevel"/>
    <w:tmpl w:val="8586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91536"/>
    <w:multiLevelType w:val="multilevel"/>
    <w:tmpl w:val="D4C4E5D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43C3A3B"/>
    <w:multiLevelType w:val="hybridMultilevel"/>
    <w:tmpl w:val="614A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1E72"/>
    <w:multiLevelType w:val="hybridMultilevel"/>
    <w:tmpl w:val="794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23986">
    <w:abstractNumId w:val="3"/>
  </w:num>
  <w:num w:numId="2" w16cid:durableId="669063995">
    <w:abstractNumId w:val="0"/>
  </w:num>
  <w:num w:numId="3" w16cid:durableId="1098216581">
    <w:abstractNumId w:val="2"/>
  </w:num>
  <w:num w:numId="4" w16cid:durableId="74488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89"/>
    <w:rsid w:val="0002130A"/>
    <w:rsid w:val="00045D88"/>
    <w:rsid w:val="000D5879"/>
    <w:rsid w:val="00106A4A"/>
    <w:rsid w:val="00183324"/>
    <w:rsid w:val="00191A5F"/>
    <w:rsid w:val="00193C0B"/>
    <w:rsid w:val="001A7C2B"/>
    <w:rsid w:val="001B5E3D"/>
    <w:rsid w:val="001B6F0F"/>
    <w:rsid w:val="00264C8D"/>
    <w:rsid w:val="00321DEE"/>
    <w:rsid w:val="003A0CDB"/>
    <w:rsid w:val="003E2032"/>
    <w:rsid w:val="0040118E"/>
    <w:rsid w:val="0049378F"/>
    <w:rsid w:val="00493F4B"/>
    <w:rsid w:val="004D5BEE"/>
    <w:rsid w:val="00542837"/>
    <w:rsid w:val="00563BD0"/>
    <w:rsid w:val="00583F34"/>
    <w:rsid w:val="005D5D62"/>
    <w:rsid w:val="00613109"/>
    <w:rsid w:val="006A7D20"/>
    <w:rsid w:val="006D14DA"/>
    <w:rsid w:val="006D79E1"/>
    <w:rsid w:val="00726C57"/>
    <w:rsid w:val="007529CC"/>
    <w:rsid w:val="00770FBA"/>
    <w:rsid w:val="007967EC"/>
    <w:rsid w:val="007B3159"/>
    <w:rsid w:val="007B6B5C"/>
    <w:rsid w:val="007F610A"/>
    <w:rsid w:val="008139E0"/>
    <w:rsid w:val="00851B7D"/>
    <w:rsid w:val="00851F77"/>
    <w:rsid w:val="008A4D95"/>
    <w:rsid w:val="008D79C0"/>
    <w:rsid w:val="008F5E82"/>
    <w:rsid w:val="0090394D"/>
    <w:rsid w:val="009377F9"/>
    <w:rsid w:val="009A5ABA"/>
    <w:rsid w:val="009D5F21"/>
    <w:rsid w:val="00A0232F"/>
    <w:rsid w:val="00A07C89"/>
    <w:rsid w:val="00A216DE"/>
    <w:rsid w:val="00A40E78"/>
    <w:rsid w:val="00A4514C"/>
    <w:rsid w:val="00A86BE7"/>
    <w:rsid w:val="00AA5913"/>
    <w:rsid w:val="00AA6751"/>
    <w:rsid w:val="00AA76F6"/>
    <w:rsid w:val="00AE48C4"/>
    <w:rsid w:val="00AF01BF"/>
    <w:rsid w:val="00B26D20"/>
    <w:rsid w:val="00B32E2E"/>
    <w:rsid w:val="00B52F2E"/>
    <w:rsid w:val="00B57F92"/>
    <w:rsid w:val="00BF1475"/>
    <w:rsid w:val="00C26B40"/>
    <w:rsid w:val="00C508AD"/>
    <w:rsid w:val="00C563C1"/>
    <w:rsid w:val="00C76DF7"/>
    <w:rsid w:val="00C77DFD"/>
    <w:rsid w:val="00CA2826"/>
    <w:rsid w:val="00CE7CD8"/>
    <w:rsid w:val="00D20756"/>
    <w:rsid w:val="00D41A66"/>
    <w:rsid w:val="00D50DFC"/>
    <w:rsid w:val="00DC3B7C"/>
    <w:rsid w:val="00DD3271"/>
    <w:rsid w:val="00DE51FB"/>
    <w:rsid w:val="00DE6E4A"/>
    <w:rsid w:val="00E100E4"/>
    <w:rsid w:val="00E10C7D"/>
    <w:rsid w:val="00E2422D"/>
    <w:rsid w:val="00E322F5"/>
    <w:rsid w:val="00E56813"/>
    <w:rsid w:val="00E90A40"/>
    <w:rsid w:val="00ED310F"/>
    <w:rsid w:val="00FA56DB"/>
    <w:rsid w:val="00FA6D2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D4CB"/>
  <w15:chartTrackingRefBased/>
  <w15:docId w15:val="{0740EBE3-131E-4A2B-93FD-9F02745A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8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A56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2"/>
  </w:style>
  <w:style w:type="paragraph" w:styleId="Footer">
    <w:name w:val="footer"/>
    <w:basedOn w:val="Normal"/>
    <w:link w:val="FooterChar"/>
    <w:uiPriority w:val="99"/>
    <w:unhideWhenUsed/>
    <w:rsid w:val="008F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Kelly Grove</cp:lastModifiedBy>
  <cp:revision>4</cp:revision>
  <dcterms:created xsi:type="dcterms:W3CDTF">2022-05-24T08:22:00Z</dcterms:created>
  <dcterms:modified xsi:type="dcterms:W3CDTF">2022-05-31T07:36:00Z</dcterms:modified>
</cp:coreProperties>
</file>