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FC9" w14:textId="7AC3AC65" w:rsidR="007C6B36" w:rsidRDefault="007C6B36" w:rsidP="00E772F1">
      <w:pPr>
        <w:pStyle w:val="BodyText"/>
        <w:spacing w:before="8"/>
        <w:jc w:val="center"/>
        <w:rPr>
          <w:rFonts w:ascii="Times New Roman"/>
          <w:noProof/>
          <w:sz w:val="15"/>
        </w:rPr>
      </w:pPr>
    </w:p>
    <w:p w14:paraId="54F3F32E" w14:textId="59855EED" w:rsidR="005B0B74" w:rsidRPr="005B0B74" w:rsidRDefault="009E5854" w:rsidP="009E5854">
      <w:pPr>
        <w:jc w:val="center"/>
      </w:pPr>
      <w:r>
        <w:rPr>
          <w:noProof/>
        </w:rPr>
        <w:drawing>
          <wp:inline distT="0" distB="0" distL="0" distR="0" wp14:anchorId="2729B7D3" wp14:editId="7ADBB395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DC6FF" w14:textId="49381434" w:rsidR="005B0B74" w:rsidRPr="005B0B74" w:rsidRDefault="005B0B74" w:rsidP="005B0B74"/>
    <w:p w14:paraId="79223CB3" w14:textId="50E44271" w:rsidR="005B0B74" w:rsidRDefault="009A7B76" w:rsidP="009A7B76">
      <w:pPr>
        <w:tabs>
          <w:tab w:val="left" w:pos="2580"/>
        </w:tabs>
        <w:ind w:left="794"/>
        <w:jc w:val="center"/>
        <w:rPr>
          <w:sz w:val="24"/>
          <w:szCs w:val="24"/>
        </w:rPr>
      </w:pPr>
      <w:r w:rsidRPr="009A7B76">
        <w:rPr>
          <w:b/>
          <w:bCs/>
          <w:sz w:val="28"/>
          <w:szCs w:val="28"/>
        </w:rPr>
        <w:t>VDU, Eye Examination &amp; Glasses Policy</w:t>
      </w:r>
    </w:p>
    <w:p w14:paraId="75B97DDC" w14:textId="77777777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</w:p>
    <w:p w14:paraId="0A54A65C" w14:textId="5358CF36" w:rsidR="009A7B76" w:rsidRPr="009A7B76" w:rsidRDefault="009A7B76" w:rsidP="009A7B76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1. Introduction</w:t>
      </w:r>
    </w:p>
    <w:p w14:paraId="5ED42342" w14:textId="5CF5B220" w:rsidR="009A7B76" w:rsidRP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This policy has been written in accordance with Health and Safety Display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Screen Equipment (DSE) Regulations 1992. The policy and regulations are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reflective of the minimum health and safety requirements for work with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display screen equipment as implemented in the regulations.</w:t>
      </w:r>
    </w:p>
    <w:p w14:paraId="6FB7A36C" w14:textId="21D7AC62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In accordance with the health and safety display screen equipment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regulations 1992, (DSEW) display screen equipment users whose general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eyesight defects require a corrective prescription are responsible for this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cost. It is only where the general corrective prescription is not suitable for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use with display screen equipment that the Council is responsible for the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cost of a specific corrective prescription for that purpose.</w:t>
      </w:r>
    </w:p>
    <w:p w14:paraId="2F6E9CEC" w14:textId="77777777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</w:p>
    <w:p w14:paraId="29081A10" w14:textId="73055A85" w:rsidR="005B0B74" w:rsidRPr="005B0B74" w:rsidRDefault="005B0B74" w:rsidP="009A7B76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The Health and Safety (Display Screen Equipment) Regulations 1992 allow new or existing users of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display screen equipment (DSE) to request an eye and eyesight test by a qualified Ophthalmic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Optician at the expense of the employer. If this test shows that special glasses (other than those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normally worn by the user) are required for use with DSE, then the employer must provide them.</w:t>
      </w:r>
    </w:p>
    <w:p w14:paraId="4B41C7B1" w14:textId="388FDC56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62C52497" w14:textId="77777777" w:rsidR="009A7B76" w:rsidRPr="009A7B76" w:rsidRDefault="009A7B76" w:rsidP="009A7B76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2. Policy Statement</w:t>
      </w:r>
    </w:p>
    <w:p w14:paraId="0204AF9B" w14:textId="17FE0EAB" w:rsidR="009A7B76" w:rsidRDefault="009A7B76" w:rsidP="009A7B76">
      <w:pPr>
        <w:tabs>
          <w:tab w:val="left" w:pos="2580"/>
        </w:tabs>
        <w:ind w:left="794"/>
        <w:rPr>
          <w:sz w:val="24"/>
          <w:szCs w:val="24"/>
        </w:rPr>
      </w:pPr>
      <w:r w:rsidRPr="009A7B76">
        <w:rPr>
          <w:sz w:val="24"/>
          <w:szCs w:val="24"/>
        </w:rPr>
        <w:t>The Council recognises and accepts its responsibility as an employer to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ensure that employees who habitually use display screen equipment on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behalf of the Council should have their sight tested regularly. The DSE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requires employers to provide, an appropriate eyesight test for all staff who</w:t>
      </w:r>
      <w:r w:rsidR="00AD7D93">
        <w:rPr>
          <w:sz w:val="24"/>
          <w:szCs w:val="24"/>
        </w:rPr>
        <w:t xml:space="preserve"> </w:t>
      </w:r>
      <w:r w:rsidRPr="009A7B76">
        <w:rPr>
          <w:sz w:val="24"/>
          <w:szCs w:val="24"/>
        </w:rPr>
        <w:t>use display screen equipment for a significant part of their job.</w:t>
      </w:r>
    </w:p>
    <w:p w14:paraId="65EACBDA" w14:textId="77777777" w:rsidR="009A7B76" w:rsidRDefault="009A7B76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6DDFBC9" w14:textId="28000492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 xml:space="preserve">To control the cost and manner in which </w:t>
      </w:r>
      <w:r>
        <w:rPr>
          <w:sz w:val="24"/>
          <w:szCs w:val="24"/>
        </w:rPr>
        <w:t>ODA</w:t>
      </w:r>
      <w:r w:rsidRPr="005B0B74">
        <w:rPr>
          <w:sz w:val="24"/>
          <w:szCs w:val="24"/>
        </w:rPr>
        <w:t xml:space="preserve"> Parish Council complies with this </w:t>
      </w:r>
      <w:r w:rsidR="00AD7D93">
        <w:rPr>
          <w:sz w:val="24"/>
          <w:szCs w:val="24"/>
        </w:rPr>
        <w:t xml:space="preserve"> r</w:t>
      </w:r>
      <w:r w:rsidRPr="005B0B74">
        <w:rPr>
          <w:sz w:val="24"/>
          <w:szCs w:val="24"/>
        </w:rPr>
        <w:t>equirement, the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following procedure has been implemented</w:t>
      </w:r>
      <w:r>
        <w:rPr>
          <w:sz w:val="24"/>
          <w:szCs w:val="24"/>
        </w:rPr>
        <w:t>:-</w:t>
      </w:r>
    </w:p>
    <w:p w14:paraId="6645C849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D113006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Eligibility</w:t>
      </w:r>
    </w:p>
    <w:p w14:paraId="7FD95AB0" w14:textId="1E217821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Only regular users of VDU’s as part of their day to day work are entitled to reimbursements of sight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test fees.</w:t>
      </w:r>
    </w:p>
    <w:p w14:paraId="050A5B24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4E5B109A" w14:textId="79571CB0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Sight Tests Each eligible employee should make their own arrangements for sight tests, pay the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appropriate fee, obtain a receipt then make a claim for reimbursement.</w:t>
      </w:r>
    </w:p>
    <w:p w14:paraId="1DF47703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7E4AE774" w14:textId="4686774B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Glasses/Contact Lenses - If the Optician clearly states the employee needs glasses or contact lenses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for VDU work then a £60 fee towards the glasses will be payable.</w:t>
      </w:r>
    </w:p>
    <w:p w14:paraId="2F9B63D8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239F7D91" w14:textId="77522903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• Reimbursement of Fees All claims for reimbursement will only be accepted if accompanied by a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valid receipt and claims must be made on the official expense sheet. Only one claim per employee</w:t>
      </w:r>
      <w:r>
        <w:rPr>
          <w:sz w:val="24"/>
          <w:szCs w:val="24"/>
        </w:rPr>
        <w:t xml:space="preserve"> </w:t>
      </w:r>
      <w:r w:rsidRPr="005B0B74">
        <w:rPr>
          <w:sz w:val="24"/>
          <w:szCs w:val="24"/>
        </w:rPr>
        <w:t>per annum is payable</w:t>
      </w:r>
    </w:p>
    <w:p w14:paraId="25FC463D" w14:textId="77777777" w:rsidR="005B0B74" w:rsidRP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5A40ACCB" w14:textId="4465E7D2" w:rsidR="005B0B74" w:rsidRDefault="005B0B74" w:rsidP="005B0B74">
      <w:pPr>
        <w:tabs>
          <w:tab w:val="left" w:pos="2580"/>
        </w:tabs>
        <w:ind w:left="794"/>
        <w:rPr>
          <w:sz w:val="24"/>
          <w:szCs w:val="24"/>
        </w:rPr>
      </w:pPr>
      <w:r w:rsidRPr="005B0B74">
        <w:rPr>
          <w:sz w:val="24"/>
          <w:szCs w:val="24"/>
        </w:rPr>
        <w:t>Any queries should be referred to the Clerk prior to making any appointments with the Optician.</w:t>
      </w:r>
    </w:p>
    <w:p w14:paraId="147B3B08" w14:textId="23BC2E5C" w:rsidR="00D25A2E" w:rsidRDefault="00D25A2E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054B3753" w14:textId="31960B99" w:rsidR="00AD7D93" w:rsidRDefault="00AD7D93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6447B902" w14:textId="77777777" w:rsidR="00AD7D93" w:rsidRDefault="00AD7D93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158FCC6D" w14:textId="77777777" w:rsidR="009A7B76" w:rsidRDefault="009A7B76" w:rsidP="005B0B74">
      <w:pPr>
        <w:tabs>
          <w:tab w:val="left" w:pos="2580"/>
        </w:tabs>
        <w:ind w:left="794"/>
        <w:rPr>
          <w:sz w:val="24"/>
          <w:szCs w:val="24"/>
        </w:rPr>
      </w:pPr>
    </w:p>
    <w:p w14:paraId="08AEDB77" w14:textId="7CC6169F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3. Eyesight Testing</w:t>
      </w:r>
    </w:p>
    <w:p w14:paraId="372620EC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One claim is permitted per year. Employees should make an appointment</w:t>
      </w:r>
    </w:p>
    <w:p w14:paraId="4CC9DC85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with an optician. The cost of the eye test will be reimbursed through the</w:t>
      </w:r>
    </w:p>
    <w:p w14:paraId="771DAB89" w14:textId="2B40676A" w:rsid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expense’s procedure.</w:t>
      </w:r>
    </w:p>
    <w:p w14:paraId="60CC29D1" w14:textId="77777777" w:rsidR="00AD7D93" w:rsidRPr="00D25A2E" w:rsidRDefault="00AD7D93" w:rsidP="00D25A2E">
      <w:pPr>
        <w:tabs>
          <w:tab w:val="left" w:pos="2580"/>
        </w:tabs>
        <w:ind w:left="794"/>
        <w:rPr>
          <w:sz w:val="24"/>
          <w:szCs w:val="24"/>
        </w:rPr>
      </w:pPr>
    </w:p>
    <w:p w14:paraId="484AA313" w14:textId="77777777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4. Glasses Prescribed for VDU Use</w:t>
      </w:r>
    </w:p>
    <w:p w14:paraId="725EF6ED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An optician needs to declare that the prescribed glasses are required for</w:t>
      </w:r>
    </w:p>
    <w:p w14:paraId="4033D8EF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DSE use. This evidence will be presented and attached to any expenses</w:t>
      </w:r>
    </w:p>
    <w:p w14:paraId="201625F6" w14:textId="136D2EBD" w:rsid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claim.</w:t>
      </w:r>
    </w:p>
    <w:p w14:paraId="5EA6CD25" w14:textId="77777777" w:rsidR="00AD7D93" w:rsidRPr="00D25A2E" w:rsidRDefault="00AD7D93" w:rsidP="00D25A2E">
      <w:pPr>
        <w:tabs>
          <w:tab w:val="left" w:pos="2580"/>
        </w:tabs>
        <w:ind w:left="794"/>
        <w:rPr>
          <w:sz w:val="24"/>
          <w:szCs w:val="24"/>
        </w:rPr>
      </w:pPr>
    </w:p>
    <w:p w14:paraId="0CBB1FBE" w14:textId="77777777" w:rsidR="00D25A2E" w:rsidRPr="009A7B76" w:rsidRDefault="00D25A2E" w:rsidP="00D25A2E">
      <w:pPr>
        <w:tabs>
          <w:tab w:val="left" w:pos="2580"/>
        </w:tabs>
        <w:ind w:left="794"/>
        <w:rPr>
          <w:b/>
          <w:bCs/>
          <w:sz w:val="24"/>
          <w:szCs w:val="24"/>
        </w:rPr>
      </w:pPr>
      <w:r w:rsidRPr="009A7B76">
        <w:rPr>
          <w:b/>
          <w:bCs/>
          <w:sz w:val="24"/>
          <w:szCs w:val="24"/>
        </w:rPr>
        <w:t>5. Financial limits</w:t>
      </w:r>
    </w:p>
    <w:p w14:paraId="01BD798B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The Council will reimburse expenses for eye tests and glasses as follows:</w:t>
      </w:r>
    </w:p>
    <w:p w14:paraId="5CEC81D7" w14:textId="0BB5061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 xml:space="preserve">• </w:t>
      </w:r>
      <w:r w:rsidR="009A7B76" w:rsidRPr="00D25A2E">
        <w:rPr>
          <w:sz w:val="24"/>
          <w:szCs w:val="24"/>
        </w:rPr>
        <w:t>Eyesight</w:t>
      </w:r>
      <w:r w:rsidRPr="00D25A2E">
        <w:rPr>
          <w:sz w:val="24"/>
          <w:szCs w:val="24"/>
        </w:rPr>
        <w:t xml:space="preserve"> Examination – Full cost</w:t>
      </w:r>
    </w:p>
    <w:p w14:paraId="783E05B9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• Glasses for VDU use only – total cost to a maximum of £60.00</w:t>
      </w:r>
    </w:p>
    <w:p w14:paraId="7E6E7B45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• Glasses for normal use and VDU use – 50% of total cost of glasses</w:t>
      </w:r>
    </w:p>
    <w:p w14:paraId="6F7C0A03" w14:textId="77777777" w:rsidR="00D25A2E" w:rsidRPr="00D25A2E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to a maximum of £30.00</w:t>
      </w:r>
    </w:p>
    <w:p w14:paraId="17A453D9" w14:textId="0499105A" w:rsidR="00D25A2E" w:rsidRPr="005B0B74" w:rsidRDefault="00D25A2E" w:rsidP="00D25A2E">
      <w:pPr>
        <w:tabs>
          <w:tab w:val="left" w:pos="2580"/>
        </w:tabs>
        <w:ind w:left="794"/>
        <w:rPr>
          <w:sz w:val="24"/>
          <w:szCs w:val="24"/>
        </w:rPr>
      </w:pPr>
      <w:r w:rsidRPr="00D25A2E">
        <w:rPr>
          <w:sz w:val="24"/>
          <w:szCs w:val="24"/>
        </w:rPr>
        <w:t>Any cost in excess of this must be borne by the employee.</w:t>
      </w:r>
    </w:p>
    <w:sectPr w:rsidR="00D25A2E" w:rsidRPr="005B0B74" w:rsidSect="00AD7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8037" w14:textId="77777777" w:rsidR="00B36ABA" w:rsidRDefault="00B36ABA" w:rsidP="00AD7D93">
      <w:r>
        <w:separator/>
      </w:r>
    </w:p>
  </w:endnote>
  <w:endnote w:type="continuationSeparator" w:id="0">
    <w:p w14:paraId="395423ED" w14:textId="77777777" w:rsidR="00B36ABA" w:rsidRDefault="00B36ABA" w:rsidP="00A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4B8" w14:textId="77777777" w:rsidR="009E5854" w:rsidRDefault="009E5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FFF" w14:textId="77777777" w:rsidR="009E5854" w:rsidRDefault="009E5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C8A9" w14:textId="77777777" w:rsidR="009E5854" w:rsidRDefault="009E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70E9" w14:textId="77777777" w:rsidR="00B36ABA" w:rsidRDefault="00B36ABA" w:rsidP="00AD7D93">
      <w:r>
        <w:separator/>
      </w:r>
    </w:p>
  </w:footnote>
  <w:footnote w:type="continuationSeparator" w:id="0">
    <w:p w14:paraId="571C4A67" w14:textId="77777777" w:rsidR="00B36ABA" w:rsidRDefault="00B36ABA" w:rsidP="00AD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EDE" w14:textId="33DF9113" w:rsidR="009E5854" w:rsidRDefault="009E5854">
    <w:pPr>
      <w:pStyle w:val="Header"/>
    </w:pPr>
    <w:r>
      <w:rPr>
        <w:noProof/>
      </w:rPr>
      <w:pict w14:anchorId="22CD4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082985" o:spid="_x0000_s1027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444D" w14:textId="378C1F7D" w:rsidR="00AD7D93" w:rsidRDefault="009E5854" w:rsidP="00AD7D93">
    <w:pPr>
      <w:pStyle w:val="Header"/>
      <w:jc w:val="center"/>
    </w:pPr>
    <w:r>
      <w:rPr>
        <w:noProof/>
      </w:rPr>
      <w:pict w14:anchorId="15A0B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082986" o:spid="_x0000_s1028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AD7D93">
      <w:rPr>
        <w:noProof/>
      </w:rPr>
      <w:drawing>
        <wp:inline distT="0" distB="0" distL="0" distR="0" wp14:anchorId="6CF71F5A" wp14:editId="05AB8707">
          <wp:extent cx="2000250" cy="35485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98" cy="36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8495" w14:textId="43D0E7E0" w:rsidR="009E5854" w:rsidRPr="009E5854" w:rsidRDefault="009E5854" w:rsidP="009E5854">
    <w:pPr>
      <w:widowControl/>
      <w:tabs>
        <w:tab w:val="center" w:pos="4513"/>
        <w:tab w:val="right" w:pos="9026"/>
      </w:tabs>
      <w:autoSpaceDE/>
      <w:autoSpaceDN/>
      <w:jc w:val="center"/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</w:pPr>
    <w:bookmarkStart w:id="0" w:name="_Hlk127089297"/>
    <w:bookmarkStart w:id="1" w:name="_Hlk127089298"/>
    <w:bookmarkStart w:id="2" w:name="_Hlk127089299"/>
    <w:bookmarkStart w:id="3" w:name="_Hlk127089300"/>
    <w:bookmarkStart w:id="4" w:name="_Hlk127089301"/>
    <w:bookmarkStart w:id="5" w:name="_Hlk127089302"/>
    <w:bookmarkStart w:id="6" w:name="_Hlk127089303"/>
    <w:bookmarkStart w:id="7" w:name="_Hlk127089304"/>
    <w:bookmarkStart w:id="8" w:name="_Hlk127089305"/>
    <w:bookmarkStart w:id="9" w:name="_Hlk127089306"/>
    <w:bookmarkStart w:id="10" w:name="_Hlk127089702"/>
    <w:bookmarkStart w:id="11" w:name="_Hlk127089703"/>
    <w:bookmarkStart w:id="12" w:name="_Hlk127089704"/>
    <w:bookmarkStart w:id="13" w:name="_Hlk127089705"/>
    <w:bookmarkStart w:id="14" w:name="_Hlk127089706"/>
    <w:bookmarkStart w:id="15" w:name="_Hlk127089707"/>
    <w:bookmarkStart w:id="16" w:name="_Hlk127089811"/>
    <w:bookmarkStart w:id="17" w:name="_Hlk127089812"/>
    <w:bookmarkStart w:id="18" w:name="_Hlk127089813"/>
    <w:bookmarkStart w:id="19" w:name="_Hlk127089814"/>
    <w:bookmarkStart w:id="20" w:name="_Hlk127089815"/>
    <w:bookmarkStart w:id="21" w:name="_Hlk127089816"/>
    <w:bookmarkStart w:id="22" w:name="_Hlk127100086"/>
    <w:bookmarkStart w:id="23" w:name="_Hlk127100087"/>
    <w:bookmarkStart w:id="24" w:name="_Hlk127100091"/>
    <w:bookmarkStart w:id="25" w:name="_Hlk127100092"/>
    <w:bookmarkStart w:id="26" w:name="_Hlk127100095"/>
    <w:bookmarkStart w:id="27" w:name="_Hlk127100096"/>
    <w:bookmarkStart w:id="28" w:name="_Hlk127100097"/>
    <w:bookmarkStart w:id="29" w:name="_Hlk127100098"/>
    <w:bookmarkStart w:id="30" w:name="_Hlk127100099"/>
    <w:bookmarkStart w:id="31" w:name="_Hlk127100100"/>
    <w:bookmarkStart w:id="32" w:name="_Hlk127100101"/>
    <w:bookmarkStart w:id="33" w:name="_Hlk127100102"/>
    <w:bookmarkStart w:id="34" w:name="_Hlk127100103"/>
    <w:bookmarkStart w:id="35" w:name="_Hlk127100104"/>
    <w:r>
      <w:rPr>
        <w:rFonts w:eastAsia="Calibri"/>
        <w:b/>
        <w:bCs/>
        <w:noProof/>
        <w:color w:val="70AD47"/>
        <w:sz w:val="32"/>
        <w:szCs w:val="32"/>
        <w:lang w:eastAsia="en-US" w:bidi="ar-SA"/>
      </w:rPr>
      <w:pict w14:anchorId="405C6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082984" o:spid="_x0000_s1026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9E5854"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51849733" w14:textId="77777777" w:rsidR="009E5854" w:rsidRDefault="009E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753092798">
    <w:abstractNumId w:val="1"/>
  </w:num>
  <w:num w:numId="2" w16cid:durableId="180708506">
    <w:abstractNumId w:val="3"/>
  </w:num>
  <w:num w:numId="3" w16cid:durableId="715931228">
    <w:abstractNumId w:val="0"/>
  </w:num>
  <w:num w:numId="4" w16cid:durableId="146099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5B0B74"/>
    <w:rsid w:val="00717631"/>
    <w:rsid w:val="0078081B"/>
    <w:rsid w:val="007C6B36"/>
    <w:rsid w:val="00901B69"/>
    <w:rsid w:val="0098706A"/>
    <w:rsid w:val="009A7B76"/>
    <w:rsid w:val="009E5854"/>
    <w:rsid w:val="00A31958"/>
    <w:rsid w:val="00AD7D93"/>
    <w:rsid w:val="00B36ABA"/>
    <w:rsid w:val="00C123F1"/>
    <w:rsid w:val="00D2021E"/>
    <w:rsid w:val="00D25A2E"/>
    <w:rsid w:val="00D60A73"/>
    <w:rsid w:val="00E20BEE"/>
    <w:rsid w:val="00E772F1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F6AEE316-482E-416A-9371-6F00AB5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D9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D9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A023-DF8F-4A99-919C-2432046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Lindsay</dc:creator>
  <cp:keywords/>
  <dc:description/>
  <cp:lastModifiedBy>Kelly Grove</cp:lastModifiedBy>
  <cp:revision>3</cp:revision>
  <cp:lastPrinted>2020-07-06T13:17:00Z</cp:lastPrinted>
  <dcterms:created xsi:type="dcterms:W3CDTF">2023-02-12T21:06:00Z</dcterms:created>
  <dcterms:modified xsi:type="dcterms:W3CDTF">2023-02-12T21:06:00Z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