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17C5" w14:textId="1C13684D" w:rsidR="00024CB5" w:rsidRDefault="00FE3E87" w:rsidP="009C2D89">
      <w:pPr>
        <w:spacing w:after="0" w:line="259" w:lineRule="auto"/>
        <w:ind w:left="543" w:firstLine="0"/>
        <w:jc w:val="center"/>
        <w:rPr>
          <w:rFonts w:ascii="Times New Roman" w:eastAsia="Times New Roman" w:hAnsi="Times New Roman" w:cs="Times New Roman"/>
          <w:color w:val="FF0000"/>
          <w:sz w:val="24"/>
        </w:rPr>
      </w:pPr>
      <w:r>
        <w:rPr>
          <w:noProof/>
        </w:rPr>
        <mc:AlternateContent>
          <mc:Choice Requires="wpg">
            <w:drawing>
              <wp:inline distT="0" distB="0" distL="0" distR="0" wp14:anchorId="3D22E6A8" wp14:editId="447762B1">
                <wp:extent cx="6629400" cy="9525"/>
                <wp:effectExtent l="13970" t="9525" r="5080" b="0"/>
                <wp:docPr id="4" name="Group 39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9525"/>
                          <a:chOff x="0" y="0"/>
                          <a:chExt cx="66294" cy="95"/>
                        </a:xfrm>
                      </wpg:grpSpPr>
                      <wps:wsp>
                        <wps:cNvPr id="5" name="Shape 297"/>
                        <wps:cNvSpPr>
                          <a:spLocks/>
                        </wps:cNvSpPr>
                        <wps:spPr bwMode="auto">
                          <a:xfrm>
                            <a:off x="0" y="0"/>
                            <a:ext cx="66294" cy="0"/>
                          </a:xfrm>
                          <a:custGeom>
                            <a:avLst/>
                            <a:gdLst>
                              <a:gd name="T0" fmla="*/ 0 w 6629400"/>
                              <a:gd name="T1" fmla="*/ 6629400 w 6629400"/>
                              <a:gd name="T2" fmla="*/ 0 w 6629400"/>
                              <a:gd name="T3" fmla="*/ 6629400 w 6629400"/>
                            </a:gdLst>
                            <a:ahLst/>
                            <a:cxnLst>
                              <a:cxn ang="0">
                                <a:pos x="T0" y="0"/>
                              </a:cxn>
                              <a:cxn ang="0">
                                <a:pos x="T1" y="0"/>
                              </a:cxn>
                            </a:cxnLst>
                            <a:rect l="T2" t="0" r="T3" b="0"/>
                            <a:pathLst>
                              <a:path w="6629400">
                                <a:moveTo>
                                  <a:pt x="0" y="0"/>
                                </a:moveTo>
                                <a:lnTo>
                                  <a:pt x="662940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66E637"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iQQ0QIAAOYGAAAOAAAAZHJzL2Uyb0RvYy54bWykVdtu2zAMfR+wfxD0OGC1kyXtYtQpht4w&#10;oNsKNPsARZYvmCxpkhKn+/pRlJ246bqHNg8GZR6Rh4c0c36xayXZCusarXI6OUkpEYrrolFVTn+u&#10;bj5+psR5pgomtRI5fRSOXizfvzvvTCamutayEJZAEOWyzuS09t5kSeJ4LVrmTrQRCpylti3zcLRV&#10;UljWQfRWJtM0PU06bQtjNRfOwdur6KRLjF+WgvsfZemEJzKnwM3j0+JzHZ7J8pxllWWmbnhPg72C&#10;RcsaBUn3oa6YZ2Rjm2eh2oZb7XTpT7huE12WDRdYA1QzSY+qubV6Y7CWKusqs5cJpD3S6dVh+fft&#10;rTUP5t5G9mDeaf7LgS5JZ6ps7A/nKoLJuvumC+gn23iNhe9K24YQUBLZob6Pe33FzhMOL09Pp4tZ&#10;Cm3g4FvMp/MoP6+hR88u8fp6fG24FK4kLIvpkGJPKbQcZsgdZHJvk+mhZkag+i7IcG9JU+R0Toli&#10;LVSObjJdnAVGITVgBh3dWMSRJ8AcaP0G+aIOOLh7GVjGN87fCo0dYNs75+NcF2BhX4ue9ArEL1sJ&#10;I/4hISnpyNCSHj/AJiNYD3kZPB2B/xPz0wj2z5hQTzUwZvVQBN+pvgqwCAt7JcWJM9qFoQklDaMG&#10;EQAUKn4BC3UdY+OdPoWFhRFWxQpq2u+KFTA/LAvDfOAWkgSTdIe5Du9avRUrjV5/NNOQ6eCVaowa&#10;2jBmFxFwKaTBod+nDpxHHVf6ppESWyhVIITfVuDgtGyK4MSDrdaX0pItC8sQf/3X9AQGS0cVGKwW&#10;rLjubc8aGW1ILkFj+PbiMMfpX+viEQbb6igb/CWAUWv7h5IO1mtO3e8Ns4IS+VXBh7mYzGZhH+Nh&#10;Nj+bwsGOPeuxhykOoXLqKQxAMC993OEbY5uqhkwTHAmlv8A+Kpsw/sgvsuoPsBvQwmUK1pNtPT4j&#10;6vD3tPwLAAD//wMAUEsDBBQABgAIAAAAIQCuCEg+2gAAAAQBAAAPAAAAZHJzL2Rvd25yZXYueG1s&#10;TI9BS8NAEIXvgv9hGcGb3URbkZhNKUU9FcFWEG/T7DQJzc6G7DZJ/71TL3oZ5vGGN9/Ll5Nr1UB9&#10;aDwbSGcJKOLS24YrA5+717snUCEiW2w9k4EzBVgW11c5ZtaP/EHDNlZKQjhkaKCOscu0DmVNDsPM&#10;d8TiHXzvMIrsK217HCXctfo+SR61w4blQ40drWsqj9uTM/A24rh6SF+GzfGwPn/vFu9fm5SMub2Z&#10;Vs+gIk3x7xgu+IIOhTDt/YltUK0BKRJ/58VL5nPRe9kWoItc/4cvfgAAAP//AwBQSwECLQAUAAYA&#10;CAAAACEAtoM4kv4AAADhAQAAEwAAAAAAAAAAAAAAAAAAAAAAW0NvbnRlbnRfVHlwZXNdLnhtbFBL&#10;AQItABQABgAIAAAAIQA4/SH/1gAAAJQBAAALAAAAAAAAAAAAAAAAAC8BAABfcmVscy8ucmVsc1BL&#10;AQItABQABgAIAAAAIQCSAiQQ0QIAAOYGAAAOAAAAAAAAAAAAAAAAAC4CAABkcnMvZTJvRG9jLnht&#10;bFBLAQItABQABgAIAAAAIQCuCEg+2gAAAAQBAAAPAAAAAAAAAAAAAAAAACsFAABkcnMvZG93bnJl&#10;di54bWxQSwUGAAAAAAQABADzAAAAMgYA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sTDwQAAANoAAAAPAAAAZHJzL2Rvd25yZXYueG1sRI9BawIx&#10;FITvQv9DeIXeNKtUka1RrNBST+IqeH1sXneDm5dtkq7rvzeC4HGYmW+Yxaq3jejIB+NYwXiUgSAu&#10;nTZcKTgevoZzECEia2wck4IrBVgtXwYLzLW78J66IlYiQTjkqKCOsc2lDGVNFsPItcTJ+3XeYkzS&#10;V1J7vCS4beQky2bSouG0UGNLm5rKc/FvFZx2ZvvHmTSf352f76+nd3Jrp9Tba7/+ABGpj8/wo/2j&#10;FUzhfiXdALm8AQAA//8DAFBLAQItABQABgAIAAAAIQDb4fbL7gAAAIUBAAATAAAAAAAAAAAAAAAA&#10;AAAAAABbQ29udGVudF9UeXBlc10ueG1sUEsBAi0AFAAGAAgAAAAhAFr0LFu/AAAAFQEAAAsAAAAA&#10;AAAAAAAAAAAAHwEAAF9yZWxzLy5yZWxzUEsBAi0AFAAGAAgAAAAhAMeOxMPBAAAA2gAAAA8AAAAA&#10;AAAAAAAAAAAABwIAAGRycy9kb3ducmV2LnhtbFBLBQYAAAAAAwADALcAAAD1AgAAAAA=&#10;" path="m,l6629400,e" filled="f">
                  <v:path arrowok="t" o:connecttype="custom" o:connectlocs="0,0;66294,0" o:connectangles="0,0" textboxrect="0,0,6629400,0"/>
                </v:shape>
                <w10:anchorlock/>
              </v:group>
            </w:pict>
          </mc:Fallback>
        </mc:AlternateContent>
      </w:r>
    </w:p>
    <w:p w14:paraId="02D6A044" w14:textId="77777777" w:rsidR="009C2D89" w:rsidRDefault="009C2D89" w:rsidP="009C2D89">
      <w:pPr>
        <w:spacing w:after="160" w:line="259" w:lineRule="auto"/>
        <w:ind w:left="794" w:firstLine="0"/>
        <w:jc w:val="center"/>
        <w:rPr>
          <w:rFonts w:eastAsiaTheme="minorHAnsi"/>
          <w:b/>
          <w:bCs/>
          <w:color w:val="auto"/>
          <w:sz w:val="28"/>
          <w:szCs w:val="28"/>
          <w:lang w:eastAsia="en-US"/>
        </w:rPr>
      </w:pPr>
    </w:p>
    <w:p w14:paraId="015AB742" w14:textId="2F950467" w:rsidR="00A953DE" w:rsidRPr="00A953DE" w:rsidRDefault="00A953DE" w:rsidP="009C2D89">
      <w:pPr>
        <w:spacing w:after="160" w:line="259" w:lineRule="auto"/>
        <w:ind w:left="794" w:firstLine="0"/>
        <w:jc w:val="center"/>
        <w:rPr>
          <w:rFonts w:eastAsiaTheme="minorHAnsi"/>
          <w:b/>
          <w:bCs/>
          <w:color w:val="auto"/>
          <w:sz w:val="28"/>
          <w:szCs w:val="28"/>
          <w:lang w:eastAsia="en-US"/>
        </w:rPr>
      </w:pPr>
      <w:r w:rsidRPr="00A953DE">
        <w:rPr>
          <w:rFonts w:eastAsiaTheme="minorHAnsi"/>
          <w:b/>
          <w:bCs/>
          <w:color w:val="auto"/>
          <w:sz w:val="28"/>
          <w:szCs w:val="28"/>
          <w:lang w:eastAsia="en-US"/>
        </w:rPr>
        <w:t>CREDIT CARD POLICY</w:t>
      </w:r>
    </w:p>
    <w:p w14:paraId="10350425" w14:textId="77777777" w:rsidR="00A953DE" w:rsidRPr="00A953DE" w:rsidRDefault="00A953DE" w:rsidP="00A953DE">
      <w:pPr>
        <w:spacing w:after="160" w:line="259" w:lineRule="auto"/>
        <w:ind w:left="794" w:firstLine="0"/>
        <w:rPr>
          <w:rFonts w:eastAsiaTheme="minorHAnsi"/>
          <w:color w:val="auto"/>
          <w:sz w:val="28"/>
          <w:szCs w:val="28"/>
          <w:lang w:eastAsia="en-US"/>
        </w:rPr>
      </w:pPr>
      <w:r w:rsidRPr="00A953DE">
        <w:rPr>
          <w:rFonts w:eastAsiaTheme="minorHAnsi"/>
          <w:b/>
          <w:bCs/>
          <w:color w:val="auto"/>
          <w:sz w:val="28"/>
          <w:szCs w:val="28"/>
          <w:u w:val="single"/>
          <w:lang w:eastAsia="en-US"/>
        </w:rPr>
        <w:t>Scope</w:t>
      </w:r>
      <w:r w:rsidRPr="00A953DE">
        <w:rPr>
          <w:rFonts w:eastAsiaTheme="minorHAnsi"/>
          <w:color w:val="auto"/>
          <w:sz w:val="28"/>
          <w:szCs w:val="28"/>
          <w:lang w:eastAsia="en-US"/>
        </w:rPr>
        <w:t xml:space="preserve"> </w:t>
      </w:r>
    </w:p>
    <w:p w14:paraId="5CECB683" w14:textId="18147372" w:rsidR="00A953DE" w:rsidRPr="00A953DE" w:rsidRDefault="00A953DE" w:rsidP="00A953DE">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The policy is to ensure effective controls, policies and procedures are in place with respect to the use of Corporate Credit Cards</w:t>
      </w:r>
      <w:r w:rsidR="00C01C9B" w:rsidRPr="00A953DE">
        <w:rPr>
          <w:rFonts w:eastAsiaTheme="minorHAnsi"/>
          <w:color w:val="auto"/>
          <w:sz w:val="28"/>
          <w:szCs w:val="28"/>
          <w:lang w:eastAsia="en-US"/>
        </w:rPr>
        <w:t xml:space="preserve">. </w:t>
      </w:r>
    </w:p>
    <w:p w14:paraId="0022B857" w14:textId="77777777" w:rsidR="00A953DE" w:rsidRPr="00A953DE" w:rsidRDefault="00A953DE" w:rsidP="00A953DE">
      <w:pPr>
        <w:spacing w:after="160" w:line="259" w:lineRule="auto"/>
        <w:ind w:left="794" w:firstLine="0"/>
        <w:rPr>
          <w:rFonts w:eastAsiaTheme="minorHAnsi"/>
          <w:color w:val="auto"/>
          <w:sz w:val="28"/>
          <w:szCs w:val="28"/>
          <w:lang w:eastAsia="en-US"/>
        </w:rPr>
      </w:pPr>
      <w:r w:rsidRPr="00A953DE">
        <w:rPr>
          <w:rFonts w:eastAsiaTheme="minorHAnsi"/>
          <w:b/>
          <w:bCs/>
          <w:color w:val="auto"/>
          <w:sz w:val="28"/>
          <w:szCs w:val="28"/>
          <w:u w:val="single"/>
          <w:lang w:eastAsia="en-US"/>
        </w:rPr>
        <w:t>Principles</w:t>
      </w:r>
      <w:r w:rsidRPr="00A953DE">
        <w:rPr>
          <w:rFonts w:eastAsiaTheme="minorHAnsi"/>
          <w:color w:val="auto"/>
          <w:sz w:val="28"/>
          <w:szCs w:val="28"/>
          <w:lang w:eastAsia="en-US"/>
        </w:rPr>
        <w:t xml:space="preserve"> </w:t>
      </w:r>
    </w:p>
    <w:p w14:paraId="4F069D3F" w14:textId="4A6EEA77" w:rsidR="00A953DE" w:rsidRPr="00A953DE" w:rsidRDefault="00A953DE" w:rsidP="00A953DE">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Ensure transparency in Council’s operations concerning the use of Corporate Credit Cards Ensure Council’s resources are managed with integrity and diligence</w:t>
      </w:r>
      <w:r w:rsidR="00C01C9B" w:rsidRPr="00A953DE">
        <w:rPr>
          <w:rFonts w:eastAsiaTheme="minorHAnsi"/>
          <w:color w:val="auto"/>
          <w:sz w:val="28"/>
          <w:szCs w:val="28"/>
          <w:lang w:eastAsia="en-US"/>
        </w:rPr>
        <w:t xml:space="preserve">. </w:t>
      </w:r>
    </w:p>
    <w:p w14:paraId="4BCB6A35" w14:textId="77777777" w:rsidR="00A953DE" w:rsidRPr="00A953DE" w:rsidRDefault="00A953DE" w:rsidP="00A953DE">
      <w:pPr>
        <w:spacing w:after="160" w:line="259" w:lineRule="auto"/>
        <w:ind w:left="794" w:firstLine="0"/>
        <w:rPr>
          <w:rFonts w:eastAsiaTheme="minorHAnsi"/>
          <w:b/>
          <w:bCs/>
          <w:color w:val="auto"/>
          <w:sz w:val="28"/>
          <w:szCs w:val="28"/>
          <w:u w:val="single"/>
          <w:lang w:eastAsia="en-US"/>
        </w:rPr>
      </w:pPr>
      <w:r w:rsidRPr="00A953DE">
        <w:rPr>
          <w:rFonts w:eastAsiaTheme="minorHAnsi"/>
          <w:b/>
          <w:bCs/>
          <w:color w:val="auto"/>
          <w:sz w:val="28"/>
          <w:szCs w:val="28"/>
          <w:u w:val="single"/>
          <w:lang w:eastAsia="en-US"/>
        </w:rPr>
        <w:t xml:space="preserve">Objectives  </w:t>
      </w:r>
    </w:p>
    <w:p w14:paraId="55B63FD4" w14:textId="19A44DE3" w:rsidR="00A953DE" w:rsidRPr="00A953DE" w:rsidRDefault="00A953DE" w:rsidP="00A953DE">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Fulfil all statutory requirements under section 151 of the Local Government Act 1972 with respect to the use of corporate credit cards, as applied by the council’s Financial Regulations</w:t>
      </w:r>
      <w:r w:rsidR="00C01C9B" w:rsidRPr="00A953DE">
        <w:rPr>
          <w:rFonts w:eastAsiaTheme="minorHAnsi"/>
          <w:color w:val="auto"/>
          <w:sz w:val="28"/>
          <w:szCs w:val="28"/>
          <w:lang w:eastAsia="en-US"/>
        </w:rPr>
        <w:t xml:space="preserve">. </w:t>
      </w:r>
    </w:p>
    <w:p w14:paraId="4BBB9A48" w14:textId="767FDDC4" w:rsidR="00A953DE" w:rsidRPr="00A953DE" w:rsidRDefault="00A953DE" w:rsidP="00A953DE">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To adopt best practice on the use of corporate credit cards</w:t>
      </w:r>
      <w:r w:rsidR="00C01C9B" w:rsidRPr="00A953DE">
        <w:rPr>
          <w:rFonts w:eastAsiaTheme="minorHAnsi"/>
          <w:color w:val="auto"/>
          <w:sz w:val="28"/>
          <w:szCs w:val="28"/>
          <w:lang w:eastAsia="en-US"/>
        </w:rPr>
        <w:t xml:space="preserve">. </w:t>
      </w:r>
    </w:p>
    <w:p w14:paraId="771A9611" w14:textId="50717E01" w:rsidR="00A953DE" w:rsidRPr="00A953DE" w:rsidRDefault="00A953DE" w:rsidP="00A953DE">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Corporate credit cards have been implemented to allow the Council to transact its business in a more efficient manner and at the same time provide Council officers with a more convenient method to meet costs they incur on Council’s behalf</w:t>
      </w:r>
      <w:r w:rsidR="00C01C9B" w:rsidRPr="00A953DE">
        <w:rPr>
          <w:rFonts w:eastAsiaTheme="minorHAnsi"/>
          <w:color w:val="auto"/>
          <w:sz w:val="28"/>
          <w:szCs w:val="28"/>
          <w:lang w:eastAsia="en-US"/>
        </w:rPr>
        <w:t xml:space="preserve">. </w:t>
      </w:r>
    </w:p>
    <w:p w14:paraId="51FC092E" w14:textId="50D8B71B" w:rsidR="00A953DE" w:rsidRPr="00A953DE" w:rsidRDefault="00A953DE" w:rsidP="00A953DE">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Corporate credit cards should be recognised as a valuable tool for the efficient and effective operation of Council’s daily business and not as a benefit assigned to specific individuals. The use of corporate credit cards will create savings in staff administration time. It will also reduce the high number of creditor creations that are required for one-off purchases</w:t>
      </w:r>
      <w:r w:rsidR="00C01C9B" w:rsidRPr="00A953DE">
        <w:rPr>
          <w:rFonts w:eastAsiaTheme="minorHAnsi"/>
          <w:color w:val="auto"/>
          <w:sz w:val="28"/>
          <w:szCs w:val="28"/>
          <w:lang w:eastAsia="en-US"/>
        </w:rPr>
        <w:t xml:space="preserve">. </w:t>
      </w:r>
    </w:p>
    <w:p w14:paraId="4CF8FF0E" w14:textId="76E256F2" w:rsidR="00A953DE" w:rsidRPr="00A953DE" w:rsidRDefault="00A953DE" w:rsidP="00A953DE">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It is intended to save time and paperwork in making purchases while still maintaining control of purchases through the monthly reconciliation process. It is unlawful for staff to use their private credit card to conduct Council business</w:t>
      </w:r>
      <w:r w:rsidR="00C01C9B" w:rsidRPr="00A953DE">
        <w:rPr>
          <w:rFonts w:eastAsiaTheme="minorHAnsi"/>
          <w:color w:val="auto"/>
          <w:sz w:val="28"/>
          <w:szCs w:val="28"/>
          <w:lang w:eastAsia="en-US"/>
        </w:rPr>
        <w:t xml:space="preserve">. </w:t>
      </w:r>
    </w:p>
    <w:p w14:paraId="075D91A8" w14:textId="77777777" w:rsidR="00A953DE" w:rsidRPr="00A953DE" w:rsidRDefault="00A953DE" w:rsidP="00A953DE">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 xml:space="preserve">Corporate Credit Cards should not be used when there is an alternative form of payment which aligns with the normal purchasing process. </w:t>
      </w:r>
    </w:p>
    <w:p w14:paraId="6C1BDBFF" w14:textId="77777777" w:rsidR="00A953DE" w:rsidRPr="00A953DE" w:rsidRDefault="00A953DE" w:rsidP="00A953DE">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 xml:space="preserve">Monthly limit and authorisations: each corporate credit card will have a limit on expenditure and the expenditure is to be authorised. </w:t>
      </w:r>
    </w:p>
    <w:p w14:paraId="63F4CC02" w14:textId="77777777" w:rsidR="009C2D89" w:rsidRDefault="009C2D89" w:rsidP="00A953DE">
      <w:pPr>
        <w:spacing w:after="160" w:line="259" w:lineRule="auto"/>
        <w:ind w:left="794" w:firstLine="0"/>
        <w:rPr>
          <w:rFonts w:eastAsiaTheme="minorHAnsi"/>
          <w:b/>
          <w:bCs/>
          <w:color w:val="auto"/>
          <w:sz w:val="28"/>
          <w:szCs w:val="28"/>
          <w:lang w:eastAsia="en-US"/>
        </w:rPr>
      </w:pPr>
    </w:p>
    <w:p w14:paraId="4F5A23F2" w14:textId="77777777" w:rsidR="009C2D89" w:rsidRDefault="009C2D89" w:rsidP="00A953DE">
      <w:pPr>
        <w:spacing w:after="160" w:line="259" w:lineRule="auto"/>
        <w:ind w:left="794" w:firstLine="0"/>
        <w:rPr>
          <w:rFonts w:eastAsiaTheme="minorHAnsi"/>
          <w:b/>
          <w:bCs/>
          <w:color w:val="auto"/>
          <w:sz w:val="28"/>
          <w:szCs w:val="28"/>
          <w:lang w:eastAsia="en-US"/>
        </w:rPr>
      </w:pPr>
    </w:p>
    <w:p w14:paraId="3F4D265E" w14:textId="77777777" w:rsidR="009C2D89" w:rsidRDefault="009C2D89" w:rsidP="00A953DE">
      <w:pPr>
        <w:spacing w:after="160" w:line="259" w:lineRule="auto"/>
        <w:ind w:left="794" w:firstLine="0"/>
        <w:rPr>
          <w:rFonts w:eastAsiaTheme="minorHAnsi"/>
          <w:b/>
          <w:bCs/>
          <w:color w:val="auto"/>
          <w:sz w:val="28"/>
          <w:szCs w:val="28"/>
          <w:lang w:eastAsia="en-US"/>
        </w:rPr>
      </w:pPr>
    </w:p>
    <w:p w14:paraId="03D3BA4E" w14:textId="5021E4A3" w:rsidR="00A953DE" w:rsidRPr="00A953DE" w:rsidRDefault="00A953DE" w:rsidP="00A953DE">
      <w:pPr>
        <w:spacing w:after="160" w:line="259" w:lineRule="auto"/>
        <w:ind w:left="794" w:firstLine="0"/>
        <w:rPr>
          <w:rFonts w:eastAsiaTheme="minorHAnsi"/>
          <w:color w:val="auto"/>
          <w:sz w:val="28"/>
          <w:szCs w:val="28"/>
          <w:lang w:eastAsia="en-US"/>
        </w:rPr>
      </w:pPr>
      <w:r w:rsidRPr="00A953DE">
        <w:rPr>
          <w:rFonts w:eastAsiaTheme="minorHAnsi"/>
          <w:b/>
          <w:bCs/>
          <w:color w:val="auto"/>
          <w:sz w:val="28"/>
          <w:szCs w:val="28"/>
          <w:lang w:eastAsia="en-US"/>
        </w:rPr>
        <w:t>Restrictions</w:t>
      </w:r>
      <w:r w:rsidRPr="00A953DE">
        <w:rPr>
          <w:rFonts w:eastAsiaTheme="minorHAnsi"/>
          <w:color w:val="auto"/>
          <w:sz w:val="28"/>
          <w:szCs w:val="28"/>
          <w:lang w:eastAsia="en-US"/>
        </w:rPr>
        <w:t xml:space="preserve"> </w:t>
      </w:r>
    </w:p>
    <w:p w14:paraId="6C9EEEC4" w14:textId="6499495E" w:rsidR="00A953DE" w:rsidRPr="00A953DE" w:rsidRDefault="00A953DE" w:rsidP="00A953DE">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Corporate credit cards are for official Council business and are not to be used for personal expenses under any circumstances</w:t>
      </w:r>
      <w:r w:rsidR="00C01C9B" w:rsidRPr="00A953DE">
        <w:rPr>
          <w:rFonts w:eastAsiaTheme="minorHAnsi"/>
          <w:color w:val="auto"/>
          <w:sz w:val="28"/>
          <w:szCs w:val="28"/>
          <w:lang w:eastAsia="en-US"/>
        </w:rPr>
        <w:t xml:space="preserve">. </w:t>
      </w:r>
    </w:p>
    <w:p w14:paraId="72733B76" w14:textId="165DC9EA" w:rsidR="00A953DE" w:rsidRPr="00A953DE" w:rsidRDefault="00A953DE" w:rsidP="00A953DE">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Use of the corporate credit cards for purchases over the internet should be restricted to trusted secure sites</w:t>
      </w:r>
      <w:r w:rsidR="00C01C9B" w:rsidRPr="00A953DE">
        <w:rPr>
          <w:rFonts w:eastAsiaTheme="minorHAnsi"/>
          <w:color w:val="auto"/>
          <w:sz w:val="28"/>
          <w:szCs w:val="28"/>
          <w:lang w:eastAsia="en-US"/>
        </w:rPr>
        <w:t xml:space="preserve">. </w:t>
      </w:r>
    </w:p>
    <w:p w14:paraId="49BD159A" w14:textId="2BEE16ED" w:rsidR="00A953DE" w:rsidRDefault="00A953DE" w:rsidP="00A953DE">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 xml:space="preserve">The cardholder will be personally liable for expenditure that cannot be shown to be related to the business of </w:t>
      </w:r>
      <w:r w:rsidR="009C2D89">
        <w:rPr>
          <w:rFonts w:eastAsiaTheme="minorHAnsi"/>
          <w:color w:val="auto"/>
          <w:sz w:val="28"/>
          <w:szCs w:val="28"/>
          <w:lang w:eastAsia="en-US"/>
        </w:rPr>
        <w:t>ODA Parish</w:t>
      </w:r>
      <w:r w:rsidRPr="00A953DE">
        <w:rPr>
          <w:rFonts w:eastAsiaTheme="minorHAnsi"/>
          <w:color w:val="auto"/>
          <w:sz w:val="28"/>
          <w:szCs w:val="28"/>
          <w:lang w:eastAsia="en-US"/>
        </w:rPr>
        <w:t xml:space="preserve"> Council or if an invoice is not provided</w:t>
      </w:r>
    </w:p>
    <w:p w14:paraId="67F24408" w14:textId="77777777" w:rsidR="009C2D89" w:rsidRPr="00A953DE" w:rsidRDefault="009C2D89" w:rsidP="00A953DE">
      <w:pPr>
        <w:spacing w:after="160" w:line="259" w:lineRule="auto"/>
        <w:ind w:left="794" w:firstLine="0"/>
        <w:rPr>
          <w:rFonts w:eastAsiaTheme="minorHAnsi"/>
          <w:color w:val="auto"/>
          <w:sz w:val="28"/>
          <w:szCs w:val="28"/>
          <w:lang w:eastAsia="en-US"/>
        </w:rPr>
      </w:pPr>
    </w:p>
    <w:p w14:paraId="75F298F9" w14:textId="1CF20F76" w:rsidR="00A953DE" w:rsidRPr="00A953DE" w:rsidRDefault="00A953DE" w:rsidP="00A953DE">
      <w:pPr>
        <w:spacing w:after="160" w:line="259" w:lineRule="auto"/>
        <w:ind w:left="794" w:firstLine="0"/>
        <w:rPr>
          <w:rFonts w:eastAsiaTheme="minorHAnsi"/>
          <w:b/>
          <w:bCs/>
          <w:color w:val="auto"/>
          <w:sz w:val="28"/>
          <w:szCs w:val="28"/>
          <w:lang w:eastAsia="en-US"/>
        </w:rPr>
      </w:pPr>
      <w:r w:rsidRPr="00A953DE">
        <w:rPr>
          <w:rFonts w:eastAsiaTheme="minorHAnsi"/>
          <w:b/>
          <w:bCs/>
          <w:color w:val="auto"/>
          <w:sz w:val="28"/>
          <w:szCs w:val="28"/>
          <w:lang w:eastAsia="en-US"/>
        </w:rPr>
        <w:t xml:space="preserve">How </w:t>
      </w:r>
      <w:r w:rsidR="0091204A">
        <w:rPr>
          <w:rFonts w:eastAsiaTheme="minorHAnsi"/>
          <w:b/>
          <w:bCs/>
          <w:color w:val="auto"/>
          <w:sz w:val="28"/>
          <w:szCs w:val="28"/>
          <w:lang w:eastAsia="en-US"/>
        </w:rPr>
        <w:t>T</w:t>
      </w:r>
      <w:r w:rsidR="00E83A10">
        <w:rPr>
          <w:rFonts w:eastAsiaTheme="minorHAnsi"/>
          <w:b/>
          <w:bCs/>
          <w:color w:val="auto"/>
          <w:sz w:val="28"/>
          <w:szCs w:val="28"/>
          <w:lang w:eastAsia="en-US"/>
        </w:rPr>
        <w:t>o</w:t>
      </w:r>
      <w:r w:rsidRPr="00A953DE">
        <w:rPr>
          <w:rFonts w:eastAsiaTheme="minorHAnsi"/>
          <w:b/>
          <w:bCs/>
          <w:color w:val="auto"/>
          <w:sz w:val="28"/>
          <w:szCs w:val="28"/>
          <w:lang w:eastAsia="en-US"/>
        </w:rPr>
        <w:t xml:space="preserve"> Use It </w:t>
      </w:r>
    </w:p>
    <w:p w14:paraId="76E3751A" w14:textId="58F230B0" w:rsidR="00A953DE" w:rsidRPr="00A953DE" w:rsidRDefault="00A953DE" w:rsidP="00A953DE">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Corporate credit cards are to be used as a normal credit card, with the valid signature required to make any purchase</w:t>
      </w:r>
      <w:r w:rsidR="00C01C9B" w:rsidRPr="00A953DE">
        <w:rPr>
          <w:rFonts w:eastAsiaTheme="minorHAnsi"/>
          <w:color w:val="auto"/>
          <w:sz w:val="28"/>
          <w:szCs w:val="28"/>
          <w:lang w:eastAsia="en-US"/>
        </w:rPr>
        <w:t xml:space="preserve">. </w:t>
      </w:r>
    </w:p>
    <w:p w14:paraId="0F104EF9" w14:textId="418E8567" w:rsidR="00A953DE" w:rsidRPr="00A953DE" w:rsidRDefault="00A953DE" w:rsidP="00A953DE">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No cash advances are available from cash machines or over the counter facilities</w:t>
      </w:r>
      <w:r w:rsidR="00C01C9B" w:rsidRPr="00A953DE">
        <w:rPr>
          <w:rFonts w:eastAsiaTheme="minorHAnsi"/>
          <w:color w:val="auto"/>
          <w:sz w:val="28"/>
          <w:szCs w:val="28"/>
          <w:lang w:eastAsia="en-US"/>
        </w:rPr>
        <w:t xml:space="preserve">. </w:t>
      </w:r>
    </w:p>
    <w:p w14:paraId="7FB268EA" w14:textId="101D2C40" w:rsidR="00A953DE" w:rsidRPr="00A953DE" w:rsidRDefault="00A953DE" w:rsidP="00A953DE">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The card is not to be linked to any form of award points and any personal award card or membership should not be used in conjunction with the use of the corporate credit card</w:t>
      </w:r>
      <w:r w:rsidR="00C01C9B" w:rsidRPr="00A953DE">
        <w:rPr>
          <w:rFonts w:eastAsiaTheme="minorHAnsi"/>
          <w:color w:val="auto"/>
          <w:sz w:val="28"/>
          <w:szCs w:val="28"/>
          <w:lang w:eastAsia="en-US"/>
        </w:rPr>
        <w:t xml:space="preserve">. </w:t>
      </w:r>
    </w:p>
    <w:p w14:paraId="7A6FDDA1" w14:textId="77777777" w:rsidR="00A953DE" w:rsidRPr="00A953DE" w:rsidRDefault="00A953DE" w:rsidP="00A953DE">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 xml:space="preserve">An invoice must be obtained for every purchase you make. This is required in reconciliations at the end of each month. The purpose of the purchase should be recorded on the invoice. </w:t>
      </w:r>
    </w:p>
    <w:p w14:paraId="309656CF" w14:textId="47DD2582"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If a transaction is made by telephone or by mail order, the cardholder will need to ensure that an appropriate invoice is obtained from the supplier and included with the monthly reconciliation</w:t>
      </w:r>
      <w:r w:rsidR="00C01C9B" w:rsidRPr="00A953DE">
        <w:rPr>
          <w:rFonts w:eastAsiaTheme="minorHAnsi"/>
          <w:color w:val="auto"/>
          <w:sz w:val="28"/>
          <w:szCs w:val="28"/>
          <w:lang w:eastAsia="en-US"/>
        </w:rPr>
        <w:t xml:space="preserve">. </w:t>
      </w:r>
    </w:p>
    <w:p w14:paraId="128D1DA4" w14:textId="77777777"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Invoices must contain the components in order to comply with VAT and allow Council to reclaim input VAT. Care should be taken to ensure that VAT numbers are properly UK VAT numbers.</w:t>
      </w:r>
    </w:p>
    <w:p w14:paraId="4AB6D945" w14:textId="0C234596"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All details of the purchase, including VAT invoices are required to be obtained and retained to support the appropriate allocation of purchases at the end of each month</w:t>
      </w:r>
      <w:r w:rsidR="00C01C9B" w:rsidRPr="00A953DE">
        <w:rPr>
          <w:rFonts w:eastAsiaTheme="minorHAnsi"/>
          <w:color w:val="auto"/>
          <w:sz w:val="28"/>
          <w:szCs w:val="28"/>
          <w:lang w:eastAsia="en-US"/>
        </w:rPr>
        <w:t xml:space="preserve">. </w:t>
      </w:r>
    </w:p>
    <w:p w14:paraId="2074969B" w14:textId="0D47DC8A" w:rsidR="009C2D89" w:rsidRDefault="00A953DE" w:rsidP="005B4774">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Use of a corporate credit card will require the user to abide by Council’s Financial Regulations</w:t>
      </w:r>
      <w:r w:rsidR="0091204A">
        <w:rPr>
          <w:rFonts w:eastAsiaTheme="minorHAnsi"/>
          <w:color w:val="auto"/>
          <w:sz w:val="28"/>
          <w:szCs w:val="28"/>
          <w:lang w:eastAsia="en-US"/>
        </w:rPr>
        <w:t>.</w:t>
      </w:r>
    </w:p>
    <w:p w14:paraId="49F1F30A" w14:textId="77777777" w:rsidR="009C2D89" w:rsidRDefault="009C2D89" w:rsidP="005B4774">
      <w:pPr>
        <w:spacing w:after="160" w:line="259" w:lineRule="auto"/>
        <w:ind w:left="794" w:firstLine="0"/>
        <w:rPr>
          <w:rFonts w:eastAsiaTheme="minorHAnsi"/>
          <w:color w:val="auto"/>
          <w:sz w:val="28"/>
          <w:szCs w:val="28"/>
          <w:lang w:eastAsia="en-US"/>
        </w:rPr>
      </w:pPr>
    </w:p>
    <w:p w14:paraId="63BA0AD9" w14:textId="4C3B179A"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lastRenderedPageBreak/>
        <w:t xml:space="preserve"> </w:t>
      </w:r>
    </w:p>
    <w:p w14:paraId="577EC4D0" w14:textId="1819220F"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The credit limit of the individual cards is not to be exceeded</w:t>
      </w:r>
      <w:r w:rsidR="00C01C9B" w:rsidRPr="00A953DE">
        <w:rPr>
          <w:rFonts w:eastAsiaTheme="minorHAnsi"/>
          <w:color w:val="auto"/>
          <w:sz w:val="28"/>
          <w:szCs w:val="28"/>
          <w:lang w:eastAsia="en-US"/>
        </w:rPr>
        <w:t xml:space="preserve">. </w:t>
      </w:r>
    </w:p>
    <w:p w14:paraId="0A0DDF55" w14:textId="62059169" w:rsid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 xml:space="preserve">Payment of Monthly Account The outstanding balance of each corporate credit card will be automatically debited to Council’s bank account at the end of the month. </w:t>
      </w:r>
    </w:p>
    <w:p w14:paraId="7E77ED34" w14:textId="77777777" w:rsidR="009C2D89" w:rsidRDefault="009C2D89" w:rsidP="005B4774">
      <w:pPr>
        <w:spacing w:after="160" w:line="259" w:lineRule="auto"/>
        <w:ind w:left="794" w:firstLine="0"/>
        <w:rPr>
          <w:rFonts w:eastAsiaTheme="minorHAnsi"/>
          <w:b/>
          <w:bCs/>
          <w:color w:val="auto"/>
          <w:sz w:val="28"/>
          <w:szCs w:val="28"/>
          <w:lang w:eastAsia="en-US"/>
        </w:rPr>
      </w:pPr>
    </w:p>
    <w:p w14:paraId="513D7680" w14:textId="75B6BCDA" w:rsidR="00A953DE" w:rsidRPr="00A953DE" w:rsidRDefault="00A953DE" w:rsidP="005B4774">
      <w:pPr>
        <w:spacing w:after="160" w:line="259" w:lineRule="auto"/>
        <w:ind w:left="794" w:firstLine="0"/>
        <w:rPr>
          <w:rFonts w:eastAsiaTheme="minorHAnsi"/>
          <w:b/>
          <w:bCs/>
          <w:color w:val="auto"/>
          <w:sz w:val="28"/>
          <w:szCs w:val="28"/>
          <w:lang w:eastAsia="en-US"/>
        </w:rPr>
      </w:pPr>
      <w:r w:rsidRPr="00A953DE">
        <w:rPr>
          <w:rFonts w:eastAsiaTheme="minorHAnsi"/>
          <w:b/>
          <w:bCs/>
          <w:color w:val="auto"/>
          <w:sz w:val="28"/>
          <w:szCs w:val="28"/>
          <w:lang w:eastAsia="en-US"/>
        </w:rPr>
        <w:t xml:space="preserve">Reconciling Monthly Statements  </w:t>
      </w:r>
    </w:p>
    <w:p w14:paraId="3DF7F64D" w14:textId="77777777"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 xml:space="preserve">1. It is the responsibility of the cardholder to match their supporting documentation to the monthly statement. </w:t>
      </w:r>
    </w:p>
    <w:p w14:paraId="6CB0ADBA" w14:textId="027C2DF3"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2. When the monthly statement is received, a check is required to ensure that all purchases are supported by invoices retained</w:t>
      </w:r>
      <w:r w:rsidR="00C01C9B" w:rsidRPr="00A953DE">
        <w:rPr>
          <w:rFonts w:eastAsiaTheme="minorHAnsi"/>
          <w:color w:val="auto"/>
          <w:sz w:val="28"/>
          <w:szCs w:val="28"/>
          <w:lang w:eastAsia="en-US"/>
        </w:rPr>
        <w:t xml:space="preserve">. </w:t>
      </w:r>
    </w:p>
    <w:p w14:paraId="5105BCE5" w14:textId="77777777"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 xml:space="preserve">3. Record next to each transaction; if not recorded on the Invoice: - The reason for the purchase and the budget heading (Code and Cost Centre) the purchase is to be charged against. </w:t>
      </w:r>
    </w:p>
    <w:p w14:paraId="642C6EA3" w14:textId="77777777"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b/>
          <w:bCs/>
          <w:color w:val="auto"/>
          <w:sz w:val="28"/>
          <w:szCs w:val="28"/>
          <w:lang w:eastAsia="en-US"/>
        </w:rPr>
        <w:t>PLEASE NOTE:</w:t>
      </w:r>
      <w:r w:rsidRPr="00A953DE">
        <w:rPr>
          <w:rFonts w:eastAsiaTheme="minorHAnsi"/>
          <w:color w:val="auto"/>
          <w:sz w:val="28"/>
          <w:szCs w:val="28"/>
          <w:lang w:eastAsia="en-US"/>
        </w:rPr>
        <w:t xml:space="preserve">   VAT invoices are necessary to enable Council to claim back the VAT each month. </w:t>
      </w:r>
    </w:p>
    <w:p w14:paraId="179D4E11" w14:textId="53AB9766" w:rsidR="00A953DE" w:rsidRPr="00A953DE" w:rsidRDefault="00A953DE" w:rsidP="005B4774">
      <w:pPr>
        <w:spacing w:after="160" w:line="259" w:lineRule="auto"/>
        <w:ind w:left="794" w:firstLine="0"/>
        <w:rPr>
          <w:rFonts w:eastAsiaTheme="minorHAnsi"/>
          <w:color w:val="auto"/>
          <w:sz w:val="28"/>
          <w:szCs w:val="28"/>
          <w:lang w:eastAsia="en-US"/>
        </w:rPr>
      </w:pPr>
      <w:r w:rsidRPr="00E83A10">
        <w:rPr>
          <w:rFonts w:eastAsiaTheme="minorHAnsi"/>
          <w:color w:val="auto"/>
          <w:sz w:val="28"/>
          <w:szCs w:val="28"/>
          <w:lang w:eastAsia="en-US"/>
        </w:rPr>
        <w:t>4. Sign and date the corporate credit card statement at completion of the reconciliation</w:t>
      </w:r>
      <w:r w:rsidR="00C01C9B" w:rsidRPr="00E83A10">
        <w:rPr>
          <w:rFonts w:eastAsiaTheme="minorHAnsi"/>
          <w:color w:val="auto"/>
          <w:sz w:val="28"/>
          <w:szCs w:val="28"/>
          <w:lang w:eastAsia="en-US"/>
        </w:rPr>
        <w:t>.</w:t>
      </w:r>
      <w:r w:rsidR="00C01C9B" w:rsidRPr="00A953DE">
        <w:rPr>
          <w:rFonts w:eastAsiaTheme="minorHAnsi"/>
          <w:color w:val="auto"/>
          <w:sz w:val="28"/>
          <w:szCs w:val="28"/>
          <w:lang w:eastAsia="en-US"/>
        </w:rPr>
        <w:t xml:space="preserve"> </w:t>
      </w:r>
    </w:p>
    <w:p w14:paraId="08C89668" w14:textId="3E630995" w:rsidR="00A953DE" w:rsidRPr="00A953DE" w:rsidRDefault="00A953DE" w:rsidP="005B4774">
      <w:pPr>
        <w:spacing w:after="160" w:line="259" w:lineRule="auto"/>
        <w:ind w:left="794" w:firstLine="0"/>
        <w:rPr>
          <w:rFonts w:eastAsiaTheme="minorHAnsi"/>
          <w:color w:val="auto"/>
          <w:sz w:val="28"/>
          <w:szCs w:val="28"/>
          <w:lang w:eastAsia="en-US"/>
        </w:rPr>
      </w:pPr>
      <w:r w:rsidRPr="00E83A10">
        <w:rPr>
          <w:rFonts w:eastAsiaTheme="minorHAnsi"/>
          <w:color w:val="auto"/>
          <w:sz w:val="28"/>
          <w:szCs w:val="28"/>
          <w:lang w:eastAsia="en-US"/>
        </w:rPr>
        <w:t>5. The monthly corporate credit card statement, with all invoices, should then be a</w:t>
      </w:r>
      <w:r w:rsidR="00E83A10" w:rsidRPr="00E83A10">
        <w:rPr>
          <w:rFonts w:eastAsiaTheme="minorHAnsi"/>
          <w:color w:val="auto"/>
          <w:sz w:val="28"/>
          <w:szCs w:val="28"/>
          <w:lang w:eastAsia="en-US"/>
        </w:rPr>
        <w:t>pproved at the next full council meeting</w:t>
      </w:r>
      <w:r w:rsidR="00C01C9B" w:rsidRPr="00E83A10">
        <w:rPr>
          <w:rFonts w:eastAsiaTheme="minorHAnsi"/>
          <w:color w:val="auto"/>
          <w:sz w:val="28"/>
          <w:szCs w:val="28"/>
          <w:lang w:eastAsia="en-US"/>
        </w:rPr>
        <w:t xml:space="preserve">. </w:t>
      </w:r>
    </w:p>
    <w:p w14:paraId="123EB80D" w14:textId="77777777"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 xml:space="preserve">6. After processing, all corporate credit card statements, and supporting documentation, will be kept by the RFO. </w:t>
      </w:r>
    </w:p>
    <w:p w14:paraId="0B277AE8" w14:textId="77777777"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 xml:space="preserve">7. The Internal Auditor will include as part of the annual work plan, a periodical review of the supporting documentation in respect of the monthly corporate credit card statement. </w:t>
      </w:r>
    </w:p>
    <w:p w14:paraId="79565FCC" w14:textId="77777777" w:rsidR="00DB0C36" w:rsidRDefault="00DB0C36" w:rsidP="005B4774">
      <w:pPr>
        <w:spacing w:after="160" w:line="259" w:lineRule="auto"/>
        <w:ind w:left="794" w:firstLine="0"/>
        <w:rPr>
          <w:rFonts w:eastAsiaTheme="minorHAnsi"/>
          <w:b/>
          <w:bCs/>
          <w:color w:val="auto"/>
          <w:sz w:val="28"/>
          <w:szCs w:val="28"/>
          <w:lang w:eastAsia="en-US"/>
        </w:rPr>
      </w:pPr>
    </w:p>
    <w:p w14:paraId="04A2C1E5" w14:textId="1976B04E" w:rsidR="00A953DE" w:rsidRPr="00A953DE" w:rsidRDefault="00A953DE" w:rsidP="005B4774">
      <w:pPr>
        <w:spacing w:after="160" w:line="259" w:lineRule="auto"/>
        <w:ind w:left="794" w:firstLine="0"/>
        <w:rPr>
          <w:rFonts w:eastAsiaTheme="minorHAnsi"/>
          <w:b/>
          <w:bCs/>
          <w:color w:val="auto"/>
          <w:sz w:val="28"/>
          <w:szCs w:val="28"/>
          <w:lang w:eastAsia="en-US"/>
        </w:rPr>
      </w:pPr>
      <w:r w:rsidRPr="00A953DE">
        <w:rPr>
          <w:rFonts w:eastAsiaTheme="minorHAnsi"/>
          <w:b/>
          <w:bCs/>
          <w:color w:val="auto"/>
          <w:sz w:val="28"/>
          <w:szCs w:val="28"/>
          <w:lang w:eastAsia="en-US"/>
        </w:rPr>
        <w:t>Disputed Purchases</w:t>
      </w:r>
    </w:p>
    <w:p w14:paraId="72F516BA" w14:textId="2FFD19B3" w:rsid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Council is responsible for paying all accounts on the monthly corporate credit card statements and the bank will debit this amount to the Council’s bank account at the end of the month</w:t>
      </w:r>
      <w:r w:rsidR="00C01C9B" w:rsidRPr="00A953DE">
        <w:rPr>
          <w:rFonts w:eastAsiaTheme="minorHAnsi"/>
          <w:color w:val="auto"/>
          <w:sz w:val="28"/>
          <w:szCs w:val="28"/>
          <w:lang w:eastAsia="en-US"/>
        </w:rPr>
        <w:t xml:space="preserve">. </w:t>
      </w:r>
    </w:p>
    <w:p w14:paraId="3F75C1AD" w14:textId="13FDB3E9"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 xml:space="preserve">The RFO </w:t>
      </w:r>
      <w:r w:rsidR="00DB0C36">
        <w:rPr>
          <w:rFonts w:eastAsiaTheme="minorHAnsi"/>
          <w:color w:val="auto"/>
          <w:sz w:val="28"/>
          <w:szCs w:val="28"/>
          <w:lang w:eastAsia="en-US"/>
        </w:rPr>
        <w:t>will</w:t>
      </w:r>
      <w:r w:rsidRPr="00A953DE">
        <w:rPr>
          <w:rFonts w:eastAsiaTheme="minorHAnsi"/>
          <w:color w:val="auto"/>
          <w:sz w:val="28"/>
          <w:szCs w:val="28"/>
          <w:lang w:eastAsia="en-US"/>
        </w:rPr>
        <w:t xml:space="preserve"> </w:t>
      </w:r>
      <w:r w:rsidR="00DB0C36">
        <w:rPr>
          <w:rFonts w:eastAsiaTheme="minorHAnsi"/>
          <w:color w:val="auto"/>
          <w:sz w:val="28"/>
          <w:szCs w:val="28"/>
          <w:lang w:eastAsia="en-US"/>
        </w:rPr>
        <w:t>notify the council</w:t>
      </w:r>
      <w:r w:rsidRPr="00A953DE">
        <w:rPr>
          <w:rFonts w:eastAsiaTheme="minorHAnsi"/>
          <w:color w:val="auto"/>
          <w:sz w:val="28"/>
          <w:szCs w:val="28"/>
          <w:lang w:eastAsia="en-US"/>
        </w:rPr>
        <w:t xml:space="preserve"> of all disputed transactions. </w:t>
      </w:r>
    </w:p>
    <w:p w14:paraId="1ABFB5B4" w14:textId="77777777" w:rsidR="00DB0C36" w:rsidRDefault="00DB0C36" w:rsidP="005B4774">
      <w:pPr>
        <w:spacing w:after="160" w:line="259" w:lineRule="auto"/>
        <w:ind w:left="794" w:firstLine="0"/>
        <w:rPr>
          <w:rFonts w:eastAsiaTheme="minorHAnsi"/>
          <w:color w:val="auto"/>
          <w:sz w:val="28"/>
          <w:szCs w:val="28"/>
          <w:lang w:eastAsia="en-US"/>
        </w:rPr>
      </w:pPr>
    </w:p>
    <w:p w14:paraId="6F5CD9CB" w14:textId="77777777" w:rsidR="00DB0C36" w:rsidRDefault="00DB0C36" w:rsidP="005B4774">
      <w:pPr>
        <w:spacing w:after="160" w:line="259" w:lineRule="auto"/>
        <w:ind w:left="794" w:firstLine="0"/>
        <w:rPr>
          <w:rFonts w:eastAsiaTheme="minorHAnsi"/>
          <w:color w:val="auto"/>
          <w:sz w:val="28"/>
          <w:szCs w:val="28"/>
          <w:lang w:eastAsia="en-US"/>
        </w:rPr>
      </w:pPr>
    </w:p>
    <w:p w14:paraId="79AFBE55" w14:textId="0C8C707B"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When a dispute occurs, the cardholder</w:t>
      </w:r>
      <w:r w:rsidR="00DB0C36">
        <w:rPr>
          <w:rFonts w:eastAsiaTheme="minorHAnsi"/>
          <w:color w:val="auto"/>
          <w:sz w:val="28"/>
          <w:szCs w:val="28"/>
          <w:lang w:eastAsia="en-US"/>
        </w:rPr>
        <w:t xml:space="preserve">/RFO </w:t>
      </w:r>
      <w:r w:rsidRPr="00A953DE">
        <w:rPr>
          <w:rFonts w:eastAsiaTheme="minorHAnsi"/>
          <w:color w:val="auto"/>
          <w:sz w:val="28"/>
          <w:szCs w:val="28"/>
          <w:lang w:eastAsia="en-US"/>
        </w:rPr>
        <w:t xml:space="preserve"> will attempt to resolve the matter and may have to contact the bank for assistance</w:t>
      </w:r>
      <w:r w:rsidR="00C01C9B" w:rsidRPr="00A953DE">
        <w:rPr>
          <w:rFonts w:eastAsiaTheme="minorHAnsi"/>
          <w:color w:val="auto"/>
          <w:sz w:val="28"/>
          <w:szCs w:val="28"/>
          <w:lang w:eastAsia="en-US"/>
        </w:rPr>
        <w:t xml:space="preserve">. </w:t>
      </w:r>
    </w:p>
    <w:p w14:paraId="6625C46E" w14:textId="77777777"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 xml:space="preserve">The bank can assist with resolving some disputes with suppliers, particularly those involving duplicated charges, non-receipt of goods ordered, or credits not processed. </w:t>
      </w:r>
    </w:p>
    <w:p w14:paraId="173F62A1" w14:textId="77777777" w:rsidR="00DB0C36" w:rsidRDefault="00DB0C36" w:rsidP="005B4774">
      <w:pPr>
        <w:spacing w:after="160" w:line="259" w:lineRule="auto"/>
        <w:ind w:left="794" w:firstLine="0"/>
        <w:rPr>
          <w:rFonts w:eastAsiaTheme="minorHAnsi"/>
          <w:b/>
          <w:bCs/>
          <w:color w:val="auto"/>
          <w:sz w:val="28"/>
          <w:szCs w:val="28"/>
          <w:lang w:eastAsia="en-US"/>
        </w:rPr>
      </w:pPr>
    </w:p>
    <w:p w14:paraId="51ED8C0C" w14:textId="5459E1FC"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b/>
          <w:bCs/>
          <w:color w:val="auto"/>
          <w:sz w:val="28"/>
          <w:szCs w:val="28"/>
          <w:lang w:eastAsia="en-US"/>
        </w:rPr>
        <w:t>Terminating or Ceasing Employment</w:t>
      </w:r>
      <w:r w:rsidRPr="00A953DE">
        <w:rPr>
          <w:rFonts w:eastAsiaTheme="minorHAnsi"/>
          <w:color w:val="auto"/>
          <w:sz w:val="28"/>
          <w:szCs w:val="28"/>
          <w:lang w:eastAsia="en-US"/>
        </w:rPr>
        <w:t xml:space="preserve">  </w:t>
      </w:r>
    </w:p>
    <w:p w14:paraId="21228B44" w14:textId="2B3A5966" w:rsidR="00A953DE" w:rsidRDefault="00DB0C36" w:rsidP="005B4774">
      <w:pPr>
        <w:spacing w:after="160" w:line="259" w:lineRule="auto"/>
        <w:ind w:left="794" w:firstLine="0"/>
        <w:rPr>
          <w:rFonts w:eastAsiaTheme="minorHAnsi"/>
          <w:color w:val="auto"/>
          <w:sz w:val="28"/>
          <w:szCs w:val="28"/>
          <w:lang w:eastAsia="en-US"/>
        </w:rPr>
      </w:pPr>
      <w:r>
        <w:rPr>
          <w:rFonts w:eastAsiaTheme="minorHAnsi"/>
          <w:color w:val="auto"/>
          <w:sz w:val="28"/>
          <w:szCs w:val="28"/>
          <w:lang w:eastAsia="en-US"/>
        </w:rPr>
        <w:t>The c</w:t>
      </w:r>
      <w:r w:rsidR="00A953DE" w:rsidRPr="00A953DE">
        <w:rPr>
          <w:rFonts w:eastAsiaTheme="minorHAnsi"/>
          <w:color w:val="auto"/>
          <w:sz w:val="28"/>
          <w:szCs w:val="28"/>
          <w:lang w:eastAsia="en-US"/>
        </w:rPr>
        <w:t>ard should be returned as soon as they are no longer required and, upon leaving the Council’s employment, no later than the last day of employment</w:t>
      </w:r>
      <w:r w:rsidR="00C01C9B" w:rsidRPr="00A953DE">
        <w:rPr>
          <w:rFonts w:eastAsiaTheme="minorHAnsi"/>
          <w:color w:val="auto"/>
          <w:sz w:val="28"/>
          <w:szCs w:val="28"/>
          <w:lang w:eastAsia="en-US"/>
        </w:rPr>
        <w:t xml:space="preserve">. </w:t>
      </w:r>
    </w:p>
    <w:p w14:paraId="40BFDB77" w14:textId="77777777" w:rsidR="00DB0C36" w:rsidRPr="00A953DE" w:rsidRDefault="00DB0C36" w:rsidP="005B4774">
      <w:pPr>
        <w:spacing w:after="160" w:line="259" w:lineRule="auto"/>
        <w:ind w:left="794" w:firstLine="0"/>
        <w:rPr>
          <w:rFonts w:eastAsiaTheme="minorHAnsi"/>
          <w:color w:val="auto"/>
          <w:sz w:val="28"/>
          <w:szCs w:val="28"/>
          <w:lang w:eastAsia="en-US"/>
        </w:rPr>
      </w:pPr>
    </w:p>
    <w:p w14:paraId="4545808D" w14:textId="77777777"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b/>
          <w:bCs/>
          <w:color w:val="auto"/>
          <w:sz w:val="28"/>
          <w:szCs w:val="28"/>
          <w:lang w:eastAsia="en-US"/>
        </w:rPr>
        <w:t>Reporting Lost or Stolen Cards</w:t>
      </w:r>
      <w:r w:rsidRPr="00A953DE">
        <w:rPr>
          <w:rFonts w:eastAsiaTheme="minorHAnsi"/>
          <w:color w:val="auto"/>
          <w:sz w:val="28"/>
          <w:szCs w:val="28"/>
          <w:lang w:eastAsia="en-US"/>
        </w:rPr>
        <w:t xml:space="preserve"> </w:t>
      </w:r>
    </w:p>
    <w:p w14:paraId="16617AB1" w14:textId="0ABF4E7A"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 xml:space="preserve">If a card is lost or stolen it is the cardholder’s responsibility to immediately telephone Council’s </w:t>
      </w:r>
      <w:r w:rsidR="00DB0C36">
        <w:rPr>
          <w:rFonts w:eastAsiaTheme="minorHAnsi"/>
          <w:color w:val="auto"/>
          <w:sz w:val="28"/>
          <w:szCs w:val="28"/>
          <w:lang w:eastAsia="en-US"/>
        </w:rPr>
        <w:t xml:space="preserve">credit card </w:t>
      </w:r>
      <w:r w:rsidRPr="00A953DE">
        <w:rPr>
          <w:rFonts w:eastAsiaTheme="minorHAnsi"/>
          <w:color w:val="auto"/>
          <w:sz w:val="28"/>
          <w:szCs w:val="28"/>
          <w:lang w:eastAsia="en-US"/>
        </w:rPr>
        <w:t>bank</w:t>
      </w:r>
      <w:r w:rsidR="00E83A10">
        <w:rPr>
          <w:rFonts w:eastAsiaTheme="minorHAnsi"/>
          <w:color w:val="auto"/>
          <w:sz w:val="28"/>
          <w:szCs w:val="28"/>
          <w:lang w:eastAsia="en-US"/>
        </w:rPr>
        <w:t xml:space="preserve"> (</w:t>
      </w:r>
      <w:bookmarkStart w:id="0" w:name="_Hlk103761389"/>
      <w:r w:rsidR="00E83A10">
        <w:rPr>
          <w:rFonts w:eastAsiaTheme="minorHAnsi"/>
          <w:color w:val="auto"/>
          <w:sz w:val="28"/>
          <w:szCs w:val="28"/>
          <w:lang w:eastAsia="en-US"/>
        </w:rPr>
        <w:t>Barclay Card</w:t>
      </w:r>
      <w:bookmarkEnd w:id="0"/>
      <w:r w:rsidR="00E83A10">
        <w:rPr>
          <w:rFonts w:eastAsiaTheme="minorHAnsi"/>
          <w:color w:val="auto"/>
          <w:sz w:val="28"/>
          <w:szCs w:val="28"/>
          <w:lang w:eastAsia="en-US"/>
        </w:rPr>
        <w:t>)</w:t>
      </w:r>
      <w:r w:rsidRPr="00A953DE">
        <w:rPr>
          <w:rFonts w:eastAsiaTheme="minorHAnsi"/>
          <w:color w:val="auto"/>
          <w:sz w:val="28"/>
          <w:szCs w:val="28"/>
          <w:lang w:eastAsia="en-US"/>
        </w:rPr>
        <w:t xml:space="preserve"> to report the loss</w:t>
      </w:r>
      <w:r w:rsidR="00C01C9B" w:rsidRPr="00A953DE">
        <w:rPr>
          <w:rFonts w:eastAsiaTheme="minorHAnsi"/>
          <w:color w:val="auto"/>
          <w:sz w:val="28"/>
          <w:szCs w:val="28"/>
          <w:lang w:eastAsia="en-US"/>
        </w:rPr>
        <w:t xml:space="preserve">. </w:t>
      </w:r>
    </w:p>
    <w:p w14:paraId="34AC8722" w14:textId="7F28A03E" w:rsidR="00A953DE" w:rsidRPr="00A953DE" w:rsidRDefault="00E83A10" w:rsidP="005B4774">
      <w:pPr>
        <w:spacing w:after="160" w:line="259" w:lineRule="auto"/>
        <w:ind w:left="794" w:firstLine="0"/>
        <w:rPr>
          <w:rFonts w:eastAsiaTheme="minorHAnsi"/>
          <w:color w:val="auto"/>
          <w:sz w:val="28"/>
          <w:szCs w:val="28"/>
          <w:lang w:eastAsia="en-US"/>
        </w:rPr>
      </w:pPr>
      <w:r w:rsidRPr="00E83A10">
        <w:rPr>
          <w:rFonts w:eastAsiaTheme="minorHAnsi"/>
          <w:color w:val="auto"/>
          <w:sz w:val="28"/>
          <w:szCs w:val="28"/>
          <w:lang w:eastAsia="en-US"/>
        </w:rPr>
        <w:t xml:space="preserve">Barclay Card </w:t>
      </w:r>
      <w:r w:rsidR="00A953DE" w:rsidRPr="00A953DE">
        <w:rPr>
          <w:rFonts w:eastAsiaTheme="minorHAnsi"/>
          <w:color w:val="auto"/>
          <w:sz w:val="28"/>
          <w:szCs w:val="28"/>
          <w:lang w:eastAsia="en-US"/>
        </w:rPr>
        <w:t xml:space="preserve">can be contacted 7 days a week. </w:t>
      </w:r>
    </w:p>
    <w:p w14:paraId="0BEB91E7" w14:textId="41BC7594"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A replacement card will be arranged and issued upon receipt from the bank</w:t>
      </w:r>
      <w:r w:rsidR="00C01C9B" w:rsidRPr="00A953DE">
        <w:rPr>
          <w:rFonts w:eastAsiaTheme="minorHAnsi"/>
          <w:color w:val="auto"/>
          <w:sz w:val="28"/>
          <w:szCs w:val="28"/>
          <w:lang w:eastAsia="en-US"/>
        </w:rPr>
        <w:t xml:space="preserve">. </w:t>
      </w:r>
    </w:p>
    <w:p w14:paraId="6A4A599A" w14:textId="77777777" w:rsidR="00F22F6D" w:rsidRDefault="00F22F6D" w:rsidP="005B4774">
      <w:pPr>
        <w:spacing w:after="160" w:line="259" w:lineRule="auto"/>
        <w:ind w:left="794" w:firstLine="0"/>
        <w:rPr>
          <w:rFonts w:eastAsiaTheme="minorHAnsi"/>
          <w:b/>
          <w:bCs/>
          <w:color w:val="auto"/>
          <w:sz w:val="28"/>
          <w:szCs w:val="28"/>
          <w:lang w:eastAsia="en-US"/>
        </w:rPr>
      </w:pPr>
    </w:p>
    <w:p w14:paraId="674901EA" w14:textId="36515C2F"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b/>
          <w:bCs/>
          <w:color w:val="auto"/>
          <w:sz w:val="28"/>
          <w:szCs w:val="28"/>
          <w:lang w:eastAsia="en-US"/>
        </w:rPr>
        <w:t>Replacement Cards</w:t>
      </w:r>
      <w:r w:rsidRPr="00A953DE">
        <w:rPr>
          <w:rFonts w:eastAsiaTheme="minorHAnsi"/>
          <w:color w:val="auto"/>
          <w:sz w:val="28"/>
          <w:szCs w:val="28"/>
          <w:lang w:eastAsia="en-US"/>
        </w:rPr>
        <w:t xml:space="preserve">  </w:t>
      </w:r>
    </w:p>
    <w:p w14:paraId="76DB5448" w14:textId="43EFF822"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 xml:space="preserve">The card is valid for the period shown on the face of the card and the bank will automatically reissue replacement cards to the RFO prior to the expiry date. </w:t>
      </w:r>
    </w:p>
    <w:p w14:paraId="659AD51A" w14:textId="77777777"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b/>
          <w:bCs/>
          <w:color w:val="auto"/>
          <w:sz w:val="28"/>
          <w:szCs w:val="28"/>
          <w:lang w:eastAsia="en-US"/>
        </w:rPr>
        <w:t>Implementation</w:t>
      </w:r>
      <w:r w:rsidRPr="00A953DE">
        <w:rPr>
          <w:rFonts w:eastAsiaTheme="minorHAnsi"/>
          <w:color w:val="auto"/>
          <w:sz w:val="28"/>
          <w:szCs w:val="28"/>
          <w:lang w:eastAsia="en-US"/>
        </w:rPr>
        <w:t xml:space="preserve"> </w:t>
      </w:r>
    </w:p>
    <w:p w14:paraId="7FEE2C7E" w14:textId="35F567AD"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The RFO is responsible for the implementation of this policy</w:t>
      </w:r>
      <w:r w:rsidR="00C01C9B" w:rsidRPr="00A953DE">
        <w:rPr>
          <w:rFonts w:eastAsiaTheme="minorHAnsi"/>
          <w:color w:val="auto"/>
          <w:sz w:val="28"/>
          <w:szCs w:val="28"/>
          <w:lang w:eastAsia="en-US"/>
        </w:rPr>
        <w:t xml:space="preserve">. </w:t>
      </w:r>
      <w:r w:rsidRPr="00A953DE">
        <w:rPr>
          <w:rFonts w:eastAsiaTheme="minorHAnsi"/>
          <w:color w:val="auto"/>
          <w:sz w:val="28"/>
          <w:szCs w:val="28"/>
          <w:lang w:eastAsia="en-US"/>
        </w:rPr>
        <w:t xml:space="preserve"> </w:t>
      </w:r>
    </w:p>
    <w:p w14:paraId="2F318F9A" w14:textId="77777777" w:rsidR="00E83A10" w:rsidRDefault="00E83A10" w:rsidP="005B4774">
      <w:pPr>
        <w:spacing w:after="160" w:line="259" w:lineRule="auto"/>
        <w:ind w:left="794" w:firstLine="0"/>
        <w:rPr>
          <w:rFonts w:eastAsiaTheme="minorHAnsi"/>
          <w:b/>
          <w:bCs/>
          <w:color w:val="auto"/>
          <w:sz w:val="28"/>
          <w:szCs w:val="28"/>
          <w:lang w:eastAsia="en-US"/>
        </w:rPr>
      </w:pPr>
    </w:p>
    <w:p w14:paraId="6F2DED1C" w14:textId="2283A3D9"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b/>
          <w:bCs/>
          <w:color w:val="auto"/>
          <w:sz w:val="28"/>
          <w:szCs w:val="28"/>
          <w:lang w:eastAsia="en-US"/>
        </w:rPr>
        <w:t>Evaluation and Review</w:t>
      </w:r>
      <w:r w:rsidRPr="00A953DE">
        <w:rPr>
          <w:rFonts w:eastAsiaTheme="minorHAnsi"/>
          <w:color w:val="auto"/>
          <w:sz w:val="28"/>
          <w:szCs w:val="28"/>
          <w:lang w:eastAsia="en-US"/>
        </w:rPr>
        <w:t xml:space="preserve">    </w:t>
      </w:r>
    </w:p>
    <w:p w14:paraId="4FEE3771" w14:textId="3B8E1B9E" w:rsidR="00A953DE" w:rsidRPr="00A953DE" w:rsidRDefault="00A953DE" w:rsidP="005B4774">
      <w:pPr>
        <w:spacing w:after="160" w:line="259" w:lineRule="auto"/>
        <w:ind w:left="794" w:firstLine="0"/>
        <w:rPr>
          <w:rFonts w:eastAsiaTheme="minorHAnsi"/>
          <w:color w:val="auto"/>
          <w:sz w:val="28"/>
          <w:szCs w:val="28"/>
          <w:lang w:eastAsia="en-US"/>
        </w:rPr>
      </w:pPr>
      <w:r w:rsidRPr="00A953DE">
        <w:rPr>
          <w:rFonts w:eastAsiaTheme="minorHAnsi"/>
          <w:color w:val="auto"/>
          <w:sz w:val="28"/>
          <w:szCs w:val="28"/>
          <w:lang w:eastAsia="en-US"/>
        </w:rPr>
        <w:t xml:space="preserve">The policy will be evaluated and reviewed by </w:t>
      </w:r>
      <w:r w:rsidR="00E83A10">
        <w:rPr>
          <w:rFonts w:eastAsiaTheme="minorHAnsi"/>
          <w:color w:val="auto"/>
          <w:sz w:val="28"/>
          <w:szCs w:val="28"/>
          <w:lang w:eastAsia="en-US"/>
        </w:rPr>
        <w:t>ODA Finance</w:t>
      </w:r>
      <w:r w:rsidRPr="00A953DE">
        <w:rPr>
          <w:rFonts w:eastAsiaTheme="minorHAnsi"/>
          <w:color w:val="auto"/>
          <w:sz w:val="28"/>
          <w:szCs w:val="28"/>
          <w:lang w:eastAsia="en-US"/>
        </w:rPr>
        <w:t xml:space="preserve"> Committee</w:t>
      </w:r>
      <w:r w:rsidR="00C01C9B" w:rsidRPr="00A953DE">
        <w:rPr>
          <w:rFonts w:eastAsiaTheme="minorHAnsi"/>
          <w:color w:val="auto"/>
          <w:sz w:val="28"/>
          <w:szCs w:val="28"/>
          <w:lang w:eastAsia="en-US"/>
        </w:rPr>
        <w:t xml:space="preserve">. </w:t>
      </w:r>
      <w:r w:rsidRPr="00A953DE">
        <w:rPr>
          <w:rFonts w:eastAsiaTheme="minorHAnsi"/>
          <w:color w:val="auto"/>
          <w:sz w:val="28"/>
          <w:szCs w:val="28"/>
          <w:lang w:eastAsia="en-US"/>
        </w:rPr>
        <w:t xml:space="preserve">        </w:t>
      </w:r>
    </w:p>
    <w:sectPr w:rsidR="00A953DE" w:rsidRPr="00A953DE">
      <w:headerReference w:type="even" r:id="rId8"/>
      <w:headerReference w:type="default" r:id="rId9"/>
      <w:headerReference w:type="first" r:id="rId10"/>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9531" w14:textId="77777777" w:rsidR="009925FF" w:rsidRDefault="009925FF" w:rsidP="008E38E0">
      <w:pPr>
        <w:spacing w:after="0" w:line="240" w:lineRule="auto"/>
      </w:pPr>
      <w:r>
        <w:separator/>
      </w:r>
    </w:p>
  </w:endnote>
  <w:endnote w:type="continuationSeparator" w:id="0">
    <w:p w14:paraId="3E7C20B6" w14:textId="77777777" w:rsidR="009925FF" w:rsidRDefault="009925FF"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D8E29" w14:textId="77777777" w:rsidR="009925FF" w:rsidRDefault="009925FF" w:rsidP="008E38E0">
      <w:pPr>
        <w:spacing w:after="0" w:line="240" w:lineRule="auto"/>
      </w:pPr>
      <w:r>
        <w:separator/>
      </w:r>
    </w:p>
  </w:footnote>
  <w:footnote w:type="continuationSeparator" w:id="0">
    <w:p w14:paraId="7ECAB696" w14:textId="77777777" w:rsidR="009925FF" w:rsidRDefault="009925FF"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9925FF">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3EDCD933" w:rsidR="00F734D8" w:rsidRDefault="009925FF"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anchor distT="0" distB="0" distL="114300" distR="114300" simplePos="0" relativeHeight="251664384" behindDoc="0" locked="0" layoutInCell="1" allowOverlap="1" wp14:anchorId="0E83FFC6" wp14:editId="64E796BB">
          <wp:simplePos x="0" y="0"/>
          <wp:positionH relativeFrom="column">
            <wp:posOffset>2061845</wp:posOffset>
          </wp:positionH>
          <wp:positionV relativeFrom="paragraph">
            <wp:posOffset>361950</wp:posOffset>
          </wp:positionV>
          <wp:extent cx="1999615" cy="3536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anchor>
      </w:drawing>
    </w:r>
    <w:r w:rsidR="00B42D54">
      <w:rPr>
        <w:noProof/>
      </w:rPr>
      <w:t xml:space="preserve">                                                                                                                                </w:t>
    </w:r>
    <w:r w:rsidR="00B42D54">
      <w:rPr>
        <w:noProof/>
      </w:rPr>
      <w:drawing>
        <wp:inline distT="0" distB="0" distL="0" distR="0" wp14:anchorId="0CF9C4F7" wp14:editId="186C74BE">
          <wp:extent cx="768350"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7251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9925FF">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66D389C"/>
    <w:multiLevelType w:val="hybridMultilevel"/>
    <w:tmpl w:val="07CC8B3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 w15:restartNumberingAfterBreak="0">
    <w:nsid w:val="09996B17"/>
    <w:multiLevelType w:val="hybridMultilevel"/>
    <w:tmpl w:val="5672E156"/>
    <w:lvl w:ilvl="0" w:tplc="2C04045A">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6267131"/>
    <w:multiLevelType w:val="multilevel"/>
    <w:tmpl w:val="5284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813A6"/>
    <w:multiLevelType w:val="hybridMultilevel"/>
    <w:tmpl w:val="052004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6" w15:restartNumberingAfterBreak="0">
    <w:nsid w:val="1E234E71"/>
    <w:multiLevelType w:val="hybridMultilevel"/>
    <w:tmpl w:val="D0ACD7AA"/>
    <w:lvl w:ilvl="0" w:tplc="0A328654">
      <w:start w:val="2"/>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7"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8"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0"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2"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3" w15:restartNumberingAfterBreak="0">
    <w:nsid w:val="2C8C24D2"/>
    <w:multiLevelType w:val="hybridMultilevel"/>
    <w:tmpl w:val="AB068764"/>
    <w:lvl w:ilvl="0" w:tplc="08090001">
      <w:start w:val="1"/>
      <w:numFmt w:val="bullet"/>
      <w:lvlText w:val=""/>
      <w:lvlJc w:val="left"/>
      <w:pPr>
        <w:ind w:left="1263" w:hanging="360"/>
      </w:pPr>
      <w:rPr>
        <w:rFonts w:ascii="Symbol" w:hAnsi="Symbol" w:hint="default"/>
      </w:rPr>
    </w:lvl>
    <w:lvl w:ilvl="1" w:tplc="08090003" w:tentative="1">
      <w:start w:val="1"/>
      <w:numFmt w:val="bullet"/>
      <w:lvlText w:val="o"/>
      <w:lvlJc w:val="left"/>
      <w:pPr>
        <w:ind w:left="1983" w:hanging="360"/>
      </w:pPr>
      <w:rPr>
        <w:rFonts w:ascii="Courier New" w:hAnsi="Courier New" w:cs="Courier New" w:hint="default"/>
      </w:rPr>
    </w:lvl>
    <w:lvl w:ilvl="2" w:tplc="08090005" w:tentative="1">
      <w:start w:val="1"/>
      <w:numFmt w:val="bullet"/>
      <w:lvlText w:val=""/>
      <w:lvlJc w:val="left"/>
      <w:pPr>
        <w:ind w:left="2703" w:hanging="360"/>
      </w:pPr>
      <w:rPr>
        <w:rFonts w:ascii="Wingdings" w:hAnsi="Wingdings" w:hint="default"/>
      </w:rPr>
    </w:lvl>
    <w:lvl w:ilvl="3" w:tplc="08090001" w:tentative="1">
      <w:start w:val="1"/>
      <w:numFmt w:val="bullet"/>
      <w:lvlText w:val=""/>
      <w:lvlJc w:val="left"/>
      <w:pPr>
        <w:ind w:left="3423" w:hanging="360"/>
      </w:pPr>
      <w:rPr>
        <w:rFonts w:ascii="Symbol" w:hAnsi="Symbol" w:hint="default"/>
      </w:rPr>
    </w:lvl>
    <w:lvl w:ilvl="4" w:tplc="08090003" w:tentative="1">
      <w:start w:val="1"/>
      <w:numFmt w:val="bullet"/>
      <w:lvlText w:val="o"/>
      <w:lvlJc w:val="left"/>
      <w:pPr>
        <w:ind w:left="4143" w:hanging="360"/>
      </w:pPr>
      <w:rPr>
        <w:rFonts w:ascii="Courier New" w:hAnsi="Courier New" w:cs="Courier New" w:hint="default"/>
      </w:rPr>
    </w:lvl>
    <w:lvl w:ilvl="5" w:tplc="08090005" w:tentative="1">
      <w:start w:val="1"/>
      <w:numFmt w:val="bullet"/>
      <w:lvlText w:val=""/>
      <w:lvlJc w:val="left"/>
      <w:pPr>
        <w:ind w:left="4863" w:hanging="360"/>
      </w:pPr>
      <w:rPr>
        <w:rFonts w:ascii="Wingdings" w:hAnsi="Wingdings" w:hint="default"/>
      </w:rPr>
    </w:lvl>
    <w:lvl w:ilvl="6" w:tplc="08090001" w:tentative="1">
      <w:start w:val="1"/>
      <w:numFmt w:val="bullet"/>
      <w:lvlText w:val=""/>
      <w:lvlJc w:val="left"/>
      <w:pPr>
        <w:ind w:left="5583" w:hanging="360"/>
      </w:pPr>
      <w:rPr>
        <w:rFonts w:ascii="Symbol" w:hAnsi="Symbol" w:hint="default"/>
      </w:rPr>
    </w:lvl>
    <w:lvl w:ilvl="7" w:tplc="08090003" w:tentative="1">
      <w:start w:val="1"/>
      <w:numFmt w:val="bullet"/>
      <w:lvlText w:val="o"/>
      <w:lvlJc w:val="left"/>
      <w:pPr>
        <w:ind w:left="6303" w:hanging="360"/>
      </w:pPr>
      <w:rPr>
        <w:rFonts w:ascii="Courier New" w:hAnsi="Courier New" w:cs="Courier New" w:hint="default"/>
      </w:rPr>
    </w:lvl>
    <w:lvl w:ilvl="8" w:tplc="08090005" w:tentative="1">
      <w:start w:val="1"/>
      <w:numFmt w:val="bullet"/>
      <w:lvlText w:val=""/>
      <w:lvlJc w:val="left"/>
      <w:pPr>
        <w:ind w:left="7023" w:hanging="360"/>
      </w:pPr>
      <w:rPr>
        <w:rFonts w:ascii="Wingdings" w:hAnsi="Wingdings" w:hint="default"/>
      </w:rPr>
    </w:lvl>
  </w:abstractNum>
  <w:abstractNum w:abstractNumId="14"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5" w15:restartNumberingAfterBreak="0">
    <w:nsid w:val="39C86041"/>
    <w:multiLevelType w:val="hybridMultilevel"/>
    <w:tmpl w:val="D3EC9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0C2029"/>
    <w:multiLevelType w:val="hybridMultilevel"/>
    <w:tmpl w:val="17684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9"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1" w15:restartNumberingAfterBreak="0">
    <w:nsid w:val="48F63FAA"/>
    <w:multiLevelType w:val="hybridMultilevel"/>
    <w:tmpl w:val="2C400662"/>
    <w:lvl w:ilvl="0" w:tplc="6A8CE330">
      <w:start w:val="7"/>
      <w:numFmt w:val="bullet"/>
      <w:lvlText w:val="-"/>
      <w:lvlJc w:val="left"/>
      <w:pPr>
        <w:ind w:left="1154" w:hanging="360"/>
      </w:pPr>
      <w:rPr>
        <w:rFonts w:ascii="Arial" w:eastAsia="Arial"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22" w15:restartNumberingAfterBreak="0">
    <w:nsid w:val="490B5DDF"/>
    <w:multiLevelType w:val="hybridMultilevel"/>
    <w:tmpl w:val="E7B0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24"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5" w15:restartNumberingAfterBreak="0">
    <w:nsid w:val="5A3E3C38"/>
    <w:multiLevelType w:val="hybridMultilevel"/>
    <w:tmpl w:val="FC0E466A"/>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27" w15:restartNumberingAfterBreak="0">
    <w:nsid w:val="5C5C7A00"/>
    <w:multiLevelType w:val="hybridMultilevel"/>
    <w:tmpl w:val="535C65A0"/>
    <w:lvl w:ilvl="0" w:tplc="2BFCDDD8">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8"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9" w15:restartNumberingAfterBreak="0">
    <w:nsid w:val="69CE4BD4"/>
    <w:multiLevelType w:val="hybridMultilevel"/>
    <w:tmpl w:val="3388767A"/>
    <w:lvl w:ilvl="0" w:tplc="26B0A988">
      <w:start w:val="1"/>
      <w:numFmt w:val="decimal"/>
      <w:lvlText w:val="%1."/>
      <w:lvlJc w:val="left"/>
      <w:pPr>
        <w:ind w:left="1499" w:hanging="705"/>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0" w15:restartNumberingAfterBreak="0">
    <w:nsid w:val="6E0457BD"/>
    <w:multiLevelType w:val="hybridMultilevel"/>
    <w:tmpl w:val="47E8265E"/>
    <w:lvl w:ilvl="0" w:tplc="B9FEDD0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32"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524194"/>
    <w:multiLevelType w:val="hybridMultilevel"/>
    <w:tmpl w:val="1D941A2C"/>
    <w:lvl w:ilvl="0" w:tplc="0A328654">
      <w:start w:val="2"/>
      <w:numFmt w:val="bullet"/>
      <w:lvlText w:val="-"/>
      <w:lvlJc w:val="left"/>
      <w:pPr>
        <w:ind w:left="1948" w:hanging="360"/>
      </w:pPr>
      <w:rPr>
        <w:rFonts w:ascii="Arial" w:eastAsia="Arial" w:hAnsi="Arial" w:cs="Aria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4"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5" w15:restartNumberingAfterBreak="0">
    <w:nsid w:val="7EBD6190"/>
    <w:multiLevelType w:val="hybridMultilevel"/>
    <w:tmpl w:val="146E28E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16cid:durableId="207299872">
    <w:abstractNumId w:val="10"/>
  </w:num>
  <w:num w:numId="2" w16cid:durableId="1039084328">
    <w:abstractNumId w:val="17"/>
  </w:num>
  <w:num w:numId="3" w16cid:durableId="503394414">
    <w:abstractNumId w:val="19"/>
  </w:num>
  <w:num w:numId="4" w16cid:durableId="1214541552">
    <w:abstractNumId w:val="8"/>
  </w:num>
  <w:num w:numId="5" w16cid:durableId="235013038">
    <w:abstractNumId w:val="24"/>
  </w:num>
  <w:num w:numId="6" w16cid:durableId="1202085119">
    <w:abstractNumId w:val="18"/>
  </w:num>
  <w:num w:numId="7" w16cid:durableId="1213998098">
    <w:abstractNumId w:val="28"/>
  </w:num>
  <w:num w:numId="8" w16cid:durableId="570890316">
    <w:abstractNumId w:val="12"/>
  </w:num>
  <w:num w:numId="9" w16cid:durableId="730737891">
    <w:abstractNumId w:val="5"/>
  </w:num>
  <w:num w:numId="10" w16cid:durableId="1865173655">
    <w:abstractNumId w:val="0"/>
  </w:num>
  <w:num w:numId="11" w16cid:durableId="229928962">
    <w:abstractNumId w:val="26"/>
  </w:num>
  <w:num w:numId="12" w16cid:durableId="1612400086">
    <w:abstractNumId w:val="20"/>
  </w:num>
  <w:num w:numId="13" w16cid:durableId="1329166872">
    <w:abstractNumId w:val="14"/>
  </w:num>
  <w:num w:numId="14" w16cid:durableId="2013556998">
    <w:abstractNumId w:val="34"/>
  </w:num>
  <w:num w:numId="15" w16cid:durableId="1760978803">
    <w:abstractNumId w:val="11"/>
  </w:num>
  <w:num w:numId="16" w16cid:durableId="306784550">
    <w:abstractNumId w:val="31"/>
  </w:num>
  <w:num w:numId="17" w16cid:durableId="1404336051">
    <w:abstractNumId w:val="32"/>
  </w:num>
  <w:num w:numId="18" w16cid:durableId="1448312258">
    <w:abstractNumId w:val="23"/>
  </w:num>
  <w:num w:numId="19" w16cid:durableId="501548729">
    <w:abstractNumId w:val="7"/>
  </w:num>
  <w:num w:numId="20" w16cid:durableId="987904762">
    <w:abstractNumId w:val="9"/>
  </w:num>
  <w:num w:numId="21" w16cid:durableId="874779176">
    <w:abstractNumId w:val="3"/>
  </w:num>
  <w:num w:numId="22" w16cid:durableId="1303273853">
    <w:abstractNumId w:val="15"/>
  </w:num>
  <w:num w:numId="23" w16cid:durableId="954673110">
    <w:abstractNumId w:val="4"/>
  </w:num>
  <w:num w:numId="24" w16cid:durableId="76288095">
    <w:abstractNumId w:val="22"/>
  </w:num>
  <w:num w:numId="25" w16cid:durableId="298194614">
    <w:abstractNumId w:val="16"/>
  </w:num>
  <w:num w:numId="26" w16cid:durableId="1400908220">
    <w:abstractNumId w:val="29"/>
  </w:num>
  <w:num w:numId="27" w16cid:durableId="1321734937">
    <w:abstractNumId w:val="25"/>
  </w:num>
  <w:num w:numId="28" w16cid:durableId="1807047679">
    <w:abstractNumId w:val="13"/>
  </w:num>
  <w:num w:numId="29" w16cid:durableId="217595773">
    <w:abstractNumId w:val="35"/>
  </w:num>
  <w:num w:numId="30" w16cid:durableId="1486972163">
    <w:abstractNumId w:val="2"/>
  </w:num>
  <w:num w:numId="31" w16cid:durableId="612908696">
    <w:abstractNumId w:val="6"/>
  </w:num>
  <w:num w:numId="32" w16cid:durableId="978732919">
    <w:abstractNumId w:val="33"/>
  </w:num>
  <w:num w:numId="33" w16cid:durableId="1452045721">
    <w:abstractNumId w:val="27"/>
  </w:num>
  <w:num w:numId="34" w16cid:durableId="1322853565">
    <w:abstractNumId w:val="1"/>
  </w:num>
  <w:num w:numId="35" w16cid:durableId="2078360071">
    <w:abstractNumId w:val="30"/>
  </w:num>
  <w:num w:numId="36" w16cid:durableId="335075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B5"/>
    <w:rsid w:val="0000004D"/>
    <w:rsid w:val="00001F03"/>
    <w:rsid w:val="00002792"/>
    <w:rsid w:val="00003875"/>
    <w:rsid w:val="00003C6D"/>
    <w:rsid w:val="0001005C"/>
    <w:rsid w:val="00010151"/>
    <w:rsid w:val="00012571"/>
    <w:rsid w:val="0001530A"/>
    <w:rsid w:val="00020EA2"/>
    <w:rsid w:val="00024CB5"/>
    <w:rsid w:val="00027F56"/>
    <w:rsid w:val="00031282"/>
    <w:rsid w:val="000342FB"/>
    <w:rsid w:val="00034F7B"/>
    <w:rsid w:val="00040146"/>
    <w:rsid w:val="00041ED1"/>
    <w:rsid w:val="000469AB"/>
    <w:rsid w:val="00051154"/>
    <w:rsid w:val="00052586"/>
    <w:rsid w:val="000544D5"/>
    <w:rsid w:val="00054863"/>
    <w:rsid w:val="00054E81"/>
    <w:rsid w:val="00055E46"/>
    <w:rsid w:val="000567FC"/>
    <w:rsid w:val="000574DE"/>
    <w:rsid w:val="00062F56"/>
    <w:rsid w:val="0006384A"/>
    <w:rsid w:val="000638E7"/>
    <w:rsid w:val="00070472"/>
    <w:rsid w:val="0007217C"/>
    <w:rsid w:val="00080BBC"/>
    <w:rsid w:val="00082E85"/>
    <w:rsid w:val="00084409"/>
    <w:rsid w:val="000856CA"/>
    <w:rsid w:val="00090CFE"/>
    <w:rsid w:val="00091E9E"/>
    <w:rsid w:val="00095173"/>
    <w:rsid w:val="00095F10"/>
    <w:rsid w:val="000974DC"/>
    <w:rsid w:val="000A48DA"/>
    <w:rsid w:val="000A593C"/>
    <w:rsid w:val="000A7BAA"/>
    <w:rsid w:val="000A7FE8"/>
    <w:rsid w:val="000B4173"/>
    <w:rsid w:val="000C1051"/>
    <w:rsid w:val="000C5C1E"/>
    <w:rsid w:val="000C7E20"/>
    <w:rsid w:val="000D09C9"/>
    <w:rsid w:val="000D1BCF"/>
    <w:rsid w:val="000D4612"/>
    <w:rsid w:val="000E0E23"/>
    <w:rsid w:val="000E1236"/>
    <w:rsid w:val="000E1C70"/>
    <w:rsid w:val="000E4DE4"/>
    <w:rsid w:val="000E6D89"/>
    <w:rsid w:val="000E7477"/>
    <w:rsid w:val="000F0F3C"/>
    <w:rsid w:val="000F25CC"/>
    <w:rsid w:val="000F5330"/>
    <w:rsid w:val="001012DB"/>
    <w:rsid w:val="0010533F"/>
    <w:rsid w:val="001063D6"/>
    <w:rsid w:val="00106876"/>
    <w:rsid w:val="0011215B"/>
    <w:rsid w:val="00112450"/>
    <w:rsid w:val="00113686"/>
    <w:rsid w:val="001147DF"/>
    <w:rsid w:val="0012308C"/>
    <w:rsid w:val="001253A5"/>
    <w:rsid w:val="001368B5"/>
    <w:rsid w:val="001376D5"/>
    <w:rsid w:val="00137C0A"/>
    <w:rsid w:val="00137D0C"/>
    <w:rsid w:val="00150A93"/>
    <w:rsid w:val="001519C6"/>
    <w:rsid w:val="00152177"/>
    <w:rsid w:val="0015799C"/>
    <w:rsid w:val="001638C2"/>
    <w:rsid w:val="001649BA"/>
    <w:rsid w:val="00164C5A"/>
    <w:rsid w:val="00165F6C"/>
    <w:rsid w:val="00166284"/>
    <w:rsid w:val="00167242"/>
    <w:rsid w:val="00167531"/>
    <w:rsid w:val="00173250"/>
    <w:rsid w:val="00173A73"/>
    <w:rsid w:val="001748AD"/>
    <w:rsid w:val="001748EB"/>
    <w:rsid w:val="00181D61"/>
    <w:rsid w:val="00181E34"/>
    <w:rsid w:val="001854DA"/>
    <w:rsid w:val="0019295C"/>
    <w:rsid w:val="00193507"/>
    <w:rsid w:val="00195B07"/>
    <w:rsid w:val="001A2888"/>
    <w:rsid w:val="001A439A"/>
    <w:rsid w:val="001A54E7"/>
    <w:rsid w:val="001A5979"/>
    <w:rsid w:val="001A68F3"/>
    <w:rsid w:val="001B141F"/>
    <w:rsid w:val="001B446C"/>
    <w:rsid w:val="001B4E97"/>
    <w:rsid w:val="001B7329"/>
    <w:rsid w:val="001B79F8"/>
    <w:rsid w:val="001B7CAF"/>
    <w:rsid w:val="001C03DC"/>
    <w:rsid w:val="001C0D8E"/>
    <w:rsid w:val="001C165C"/>
    <w:rsid w:val="001C3856"/>
    <w:rsid w:val="001C5B53"/>
    <w:rsid w:val="001C7A74"/>
    <w:rsid w:val="001C7D83"/>
    <w:rsid w:val="001C7E76"/>
    <w:rsid w:val="001D0F32"/>
    <w:rsid w:val="001D3347"/>
    <w:rsid w:val="001D67F3"/>
    <w:rsid w:val="001D75E8"/>
    <w:rsid w:val="001D7716"/>
    <w:rsid w:val="001E0FB7"/>
    <w:rsid w:val="001E10A4"/>
    <w:rsid w:val="001E4A70"/>
    <w:rsid w:val="001E4FDA"/>
    <w:rsid w:val="001E5127"/>
    <w:rsid w:val="001E51A3"/>
    <w:rsid w:val="001E7F88"/>
    <w:rsid w:val="001F3DAD"/>
    <w:rsid w:val="001F4350"/>
    <w:rsid w:val="00202A9B"/>
    <w:rsid w:val="00204712"/>
    <w:rsid w:val="002062A7"/>
    <w:rsid w:val="00207686"/>
    <w:rsid w:val="00207D4F"/>
    <w:rsid w:val="0021355C"/>
    <w:rsid w:val="002200F2"/>
    <w:rsid w:val="00222BC7"/>
    <w:rsid w:val="002239AD"/>
    <w:rsid w:val="00223B17"/>
    <w:rsid w:val="00224AF1"/>
    <w:rsid w:val="00225650"/>
    <w:rsid w:val="00226496"/>
    <w:rsid w:val="00230970"/>
    <w:rsid w:val="00230B89"/>
    <w:rsid w:val="00232F51"/>
    <w:rsid w:val="00233CA2"/>
    <w:rsid w:val="0023531C"/>
    <w:rsid w:val="00237A02"/>
    <w:rsid w:val="00237D9F"/>
    <w:rsid w:val="002402D9"/>
    <w:rsid w:val="00240CB8"/>
    <w:rsid w:val="002412A2"/>
    <w:rsid w:val="00242831"/>
    <w:rsid w:val="00243CA4"/>
    <w:rsid w:val="00247823"/>
    <w:rsid w:val="002502D3"/>
    <w:rsid w:val="00250A67"/>
    <w:rsid w:val="002676AC"/>
    <w:rsid w:val="0027265B"/>
    <w:rsid w:val="00274519"/>
    <w:rsid w:val="00276B1A"/>
    <w:rsid w:val="00277581"/>
    <w:rsid w:val="00277BC0"/>
    <w:rsid w:val="0028075D"/>
    <w:rsid w:val="00282326"/>
    <w:rsid w:val="00282403"/>
    <w:rsid w:val="00284116"/>
    <w:rsid w:val="00290F1C"/>
    <w:rsid w:val="00291EBF"/>
    <w:rsid w:val="00294651"/>
    <w:rsid w:val="0029496C"/>
    <w:rsid w:val="002964CC"/>
    <w:rsid w:val="002A2DBA"/>
    <w:rsid w:val="002A5DFE"/>
    <w:rsid w:val="002A7833"/>
    <w:rsid w:val="002B20CA"/>
    <w:rsid w:val="002B34C5"/>
    <w:rsid w:val="002B41F2"/>
    <w:rsid w:val="002C2C0C"/>
    <w:rsid w:val="002C4026"/>
    <w:rsid w:val="002C51C8"/>
    <w:rsid w:val="002C5CE6"/>
    <w:rsid w:val="002C6622"/>
    <w:rsid w:val="002C7B1A"/>
    <w:rsid w:val="002C7FB8"/>
    <w:rsid w:val="002D1B76"/>
    <w:rsid w:val="002D3D40"/>
    <w:rsid w:val="002D52EA"/>
    <w:rsid w:val="002F30DE"/>
    <w:rsid w:val="002F4EDD"/>
    <w:rsid w:val="002F7B60"/>
    <w:rsid w:val="002F7C23"/>
    <w:rsid w:val="0030182E"/>
    <w:rsid w:val="00301F03"/>
    <w:rsid w:val="00303A9C"/>
    <w:rsid w:val="00303F7E"/>
    <w:rsid w:val="003041FF"/>
    <w:rsid w:val="003120FC"/>
    <w:rsid w:val="00314AA9"/>
    <w:rsid w:val="003166A8"/>
    <w:rsid w:val="00323E3F"/>
    <w:rsid w:val="00325446"/>
    <w:rsid w:val="00325D54"/>
    <w:rsid w:val="00326E61"/>
    <w:rsid w:val="00327516"/>
    <w:rsid w:val="00330BB1"/>
    <w:rsid w:val="00335C8C"/>
    <w:rsid w:val="003405AC"/>
    <w:rsid w:val="00344F18"/>
    <w:rsid w:val="0034649E"/>
    <w:rsid w:val="003471BF"/>
    <w:rsid w:val="00347781"/>
    <w:rsid w:val="00361423"/>
    <w:rsid w:val="003657F2"/>
    <w:rsid w:val="00367964"/>
    <w:rsid w:val="003739D6"/>
    <w:rsid w:val="003762AD"/>
    <w:rsid w:val="00376524"/>
    <w:rsid w:val="00377712"/>
    <w:rsid w:val="0038089C"/>
    <w:rsid w:val="00387827"/>
    <w:rsid w:val="00390C9F"/>
    <w:rsid w:val="00394713"/>
    <w:rsid w:val="00394BA2"/>
    <w:rsid w:val="00397FE9"/>
    <w:rsid w:val="003A2E00"/>
    <w:rsid w:val="003A4F9A"/>
    <w:rsid w:val="003A5032"/>
    <w:rsid w:val="003A6AC4"/>
    <w:rsid w:val="003A77E6"/>
    <w:rsid w:val="003B28D7"/>
    <w:rsid w:val="003B49B2"/>
    <w:rsid w:val="003B4D2B"/>
    <w:rsid w:val="003B6762"/>
    <w:rsid w:val="003B6B42"/>
    <w:rsid w:val="003C1BB4"/>
    <w:rsid w:val="003C1CDB"/>
    <w:rsid w:val="003C3EFA"/>
    <w:rsid w:val="003C47C6"/>
    <w:rsid w:val="003C603B"/>
    <w:rsid w:val="003C604E"/>
    <w:rsid w:val="003C6FD4"/>
    <w:rsid w:val="003D08C6"/>
    <w:rsid w:val="003D32FC"/>
    <w:rsid w:val="003E03FF"/>
    <w:rsid w:val="003E2472"/>
    <w:rsid w:val="003E2DC5"/>
    <w:rsid w:val="003E356D"/>
    <w:rsid w:val="003E3D17"/>
    <w:rsid w:val="003E50B9"/>
    <w:rsid w:val="003E575D"/>
    <w:rsid w:val="003F05E7"/>
    <w:rsid w:val="003F2BB0"/>
    <w:rsid w:val="003F3885"/>
    <w:rsid w:val="003F7985"/>
    <w:rsid w:val="004003F6"/>
    <w:rsid w:val="004008E6"/>
    <w:rsid w:val="00404449"/>
    <w:rsid w:val="00406D6D"/>
    <w:rsid w:val="0041101E"/>
    <w:rsid w:val="004203A5"/>
    <w:rsid w:val="0042263D"/>
    <w:rsid w:val="004244B7"/>
    <w:rsid w:val="00430FDF"/>
    <w:rsid w:val="00431266"/>
    <w:rsid w:val="00431F35"/>
    <w:rsid w:val="004335FC"/>
    <w:rsid w:val="00434E40"/>
    <w:rsid w:val="00443079"/>
    <w:rsid w:val="00447A7B"/>
    <w:rsid w:val="00453CAE"/>
    <w:rsid w:val="00466AF8"/>
    <w:rsid w:val="0047120D"/>
    <w:rsid w:val="0047203D"/>
    <w:rsid w:val="00473A6B"/>
    <w:rsid w:val="00474B85"/>
    <w:rsid w:val="00476034"/>
    <w:rsid w:val="004864A7"/>
    <w:rsid w:val="00490D1B"/>
    <w:rsid w:val="00494046"/>
    <w:rsid w:val="00494784"/>
    <w:rsid w:val="004966AD"/>
    <w:rsid w:val="004A0268"/>
    <w:rsid w:val="004A141F"/>
    <w:rsid w:val="004A54A4"/>
    <w:rsid w:val="004B24E9"/>
    <w:rsid w:val="004B3B57"/>
    <w:rsid w:val="004B6A53"/>
    <w:rsid w:val="004B6B08"/>
    <w:rsid w:val="004C04FF"/>
    <w:rsid w:val="004C0667"/>
    <w:rsid w:val="004C3E85"/>
    <w:rsid w:val="004C4A02"/>
    <w:rsid w:val="004D35D0"/>
    <w:rsid w:val="004E7AA8"/>
    <w:rsid w:val="004E7AE2"/>
    <w:rsid w:val="004F1F07"/>
    <w:rsid w:val="004F3FB1"/>
    <w:rsid w:val="004F4562"/>
    <w:rsid w:val="004F4E33"/>
    <w:rsid w:val="004F63C7"/>
    <w:rsid w:val="004F7A61"/>
    <w:rsid w:val="00501172"/>
    <w:rsid w:val="00504042"/>
    <w:rsid w:val="005112B3"/>
    <w:rsid w:val="005127E3"/>
    <w:rsid w:val="005133CF"/>
    <w:rsid w:val="0051628C"/>
    <w:rsid w:val="00517FD3"/>
    <w:rsid w:val="0052120E"/>
    <w:rsid w:val="00521403"/>
    <w:rsid w:val="005236CA"/>
    <w:rsid w:val="00530C44"/>
    <w:rsid w:val="00534025"/>
    <w:rsid w:val="00536002"/>
    <w:rsid w:val="00537740"/>
    <w:rsid w:val="005404B3"/>
    <w:rsid w:val="00542891"/>
    <w:rsid w:val="0054361D"/>
    <w:rsid w:val="005449DE"/>
    <w:rsid w:val="00544A93"/>
    <w:rsid w:val="0055192F"/>
    <w:rsid w:val="005549AF"/>
    <w:rsid w:val="00562245"/>
    <w:rsid w:val="005660D9"/>
    <w:rsid w:val="005672E9"/>
    <w:rsid w:val="00570031"/>
    <w:rsid w:val="00572385"/>
    <w:rsid w:val="00572A05"/>
    <w:rsid w:val="00572A54"/>
    <w:rsid w:val="00582F05"/>
    <w:rsid w:val="005847F4"/>
    <w:rsid w:val="0059443B"/>
    <w:rsid w:val="00594D6A"/>
    <w:rsid w:val="005955EA"/>
    <w:rsid w:val="005A0DC0"/>
    <w:rsid w:val="005A43B9"/>
    <w:rsid w:val="005A5C82"/>
    <w:rsid w:val="005A6D54"/>
    <w:rsid w:val="005A7D6B"/>
    <w:rsid w:val="005B051E"/>
    <w:rsid w:val="005B0569"/>
    <w:rsid w:val="005B076B"/>
    <w:rsid w:val="005B4774"/>
    <w:rsid w:val="005C0396"/>
    <w:rsid w:val="005C0C8B"/>
    <w:rsid w:val="005C0D7F"/>
    <w:rsid w:val="005C194A"/>
    <w:rsid w:val="005C7B39"/>
    <w:rsid w:val="005D0B12"/>
    <w:rsid w:val="005D2D0B"/>
    <w:rsid w:val="005D51E7"/>
    <w:rsid w:val="005E5819"/>
    <w:rsid w:val="005F02F9"/>
    <w:rsid w:val="005F1DB8"/>
    <w:rsid w:val="005F3E28"/>
    <w:rsid w:val="005F4CA1"/>
    <w:rsid w:val="005F4EAA"/>
    <w:rsid w:val="005F7ECE"/>
    <w:rsid w:val="00600330"/>
    <w:rsid w:val="006038F1"/>
    <w:rsid w:val="00611635"/>
    <w:rsid w:val="00624E50"/>
    <w:rsid w:val="00632512"/>
    <w:rsid w:val="006333FF"/>
    <w:rsid w:val="0063381A"/>
    <w:rsid w:val="00633BF5"/>
    <w:rsid w:val="00635A5A"/>
    <w:rsid w:val="00635B35"/>
    <w:rsid w:val="0063770F"/>
    <w:rsid w:val="00642672"/>
    <w:rsid w:val="006438D8"/>
    <w:rsid w:val="00645CF1"/>
    <w:rsid w:val="00652CF9"/>
    <w:rsid w:val="00654396"/>
    <w:rsid w:val="00656CC7"/>
    <w:rsid w:val="0066010F"/>
    <w:rsid w:val="00663375"/>
    <w:rsid w:val="00664892"/>
    <w:rsid w:val="00664EBE"/>
    <w:rsid w:val="0066636F"/>
    <w:rsid w:val="0067243F"/>
    <w:rsid w:val="00672D95"/>
    <w:rsid w:val="0067344A"/>
    <w:rsid w:val="00676B9F"/>
    <w:rsid w:val="00690AE4"/>
    <w:rsid w:val="00693A49"/>
    <w:rsid w:val="00695CC3"/>
    <w:rsid w:val="00697464"/>
    <w:rsid w:val="00697BCF"/>
    <w:rsid w:val="006A05F1"/>
    <w:rsid w:val="006A1AC5"/>
    <w:rsid w:val="006A44E2"/>
    <w:rsid w:val="006A7CAB"/>
    <w:rsid w:val="006B09A9"/>
    <w:rsid w:val="006B55D5"/>
    <w:rsid w:val="006B635F"/>
    <w:rsid w:val="006B6E26"/>
    <w:rsid w:val="006B70DF"/>
    <w:rsid w:val="006B7814"/>
    <w:rsid w:val="006B7C77"/>
    <w:rsid w:val="006C03E4"/>
    <w:rsid w:val="006C0831"/>
    <w:rsid w:val="006D27B2"/>
    <w:rsid w:val="006D54AE"/>
    <w:rsid w:val="006D5CEC"/>
    <w:rsid w:val="006D74BC"/>
    <w:rsid w:val="006E22B0"/>
    <w:rsid w:val="006E5F2A"/>
    <w:rsid w:val="006F02DB"/>
    <w:rsid w:val="006F4F6D"/>
    <w:rsid w:val="006F606A"/>
    <w:rsid w:val="006F7511"/>
    <w:rsid w:val="0070038D"/>
    <w:rsid w:val="007006DF"/>
    <w:rsid w:val="00700E55"/>
    <w:rsid w:val="0070248E"/>
    <w:rsid w:val="00704663"/>
    <w:rsid w:val="00707ECC"/>
    <w:rsid w:val="007138C6"/>
    <w:rsid w:val="007151A8"/>
    <w:rsid w:val="00715AB0"/>
    <w:rsid w:val="00716984"/>
    <w:rsid w:val="007219A9"/>
    <w:rsid w:val="007222AD"/>
    <w:rsid w:val="00724812"/>
    <w:rsid w:val="00726F9F"/>
    <w:rsid w:val="0072796E"/>
    <w:rsid w:val="00732A6D"/>
    <w:rsid w:val="00733A2B"/>
    <w:rsid w:val="00735E6C"/>
    <w:rsid w:val="00736B41"/>
    <w:rsid w:val="007373EB"/>
    <w:rsid w:val="007404E4"/>
    <w:rsid w:val="00743C1B"/>
    <w:rsid w:val="00743E15"/>
    <w:rsid w:val="0074444A"/>
    <w:rsid w:val="007452C1"/>
    <w:rsid w:val="0074566F"/>
    <w:rsid w:val="00757647"/>
    <w:rsid w:val="00762D9A"/>
    <w:rsid w:val="00763705"/>
    <w:rsid w:val="007670ED"/>
    <w:rsid w:val="007722D0"/>
    <w:rsid w:val="00775F0D"/>
    <w:rsid w:val="00776A4A"/>
    <w:rsid w:val="007804A2"/>
    <w:rsid w:val="0078181F"/>
    <w:rsid w:val="00781D86"/>
    <w:rsid w:val="00783543"/>
    <w:rsid w:val="0078436A"/>
    <w:rsid w:val="00785DA3"/>
    <w:rsid w:val="00786F03"/>
    <w:rsid w:val="00787A59"/>
    <w:rsid w:val="00791440"/>
    <w:rsid w:val="007924DA"/>
    <w:rsid w:val="00792DC9"/>
    <w:rsid w:val="00793CE7"/>
    <w:rsid w:val="00795998"/>
    <w:rsid w:val="00797785"/>
    <w:rsid w:val="007A1B54"/>
    <w:rsid w:val="007A66AC"/>
    <w:rsid w:val="007B0A3B"/>
    <w:rsid w:val="007B1A76"/>
    <w:rsid w:val="007B29F4"/>
    <w:rsid w:val="007B3A25"/>
    <w:rsid w:val="007B421D"/>
    <w:rsid w:val="007B59A9"/>
    <w:rsid w:val="007B7D46"/>
    <w:rsid w:val="007D1DF6"/>
    <w:rsid w:val="007D3547"/>
    <w:rsid w:val="007D3A45"/>
    <w:rsid w:val="007D5BDA"/>
    <w:rsid w:val="007E12FD"/>
    <w:rsid w:val="007E24AC"/>
    <w:rsid w:val="007E2A95"/>
    <w:rsid w:val="007E2C96"/>
    <w:rsid w:val="007F0713"/>
    <w:rsid w:val="007F14EC"/>
    <w:rsid w:val="007F173B"/>
    <w:rsid w:val="007F4B9E"/>
    <w:rsid w:val="007F51E3"/>
    <w:rsid w:val="007F6C71"/>
    <w:rsid w:val="008056CB"/>
    <w:rsid w:val="00806B3F"/>
    <w:rsid w:val="00810D76"/>
    <w:rsid w:val="00811564"/>
    <w:rsid w:val="00813D1D"/>
    <w:rsid w:val="00821FD9"/>
    <w:rsid w:val="00822F67"/>
    <w:rsid w:val="0082502E"/>
    <w:rsid w:val="00830A5B"/>
    <w:rsid w:val="00831DD4"/>
    <w:rsid w:val="00832016"/>
    <w:rsid w:val="00837C1B"/>
    <w:rsid w:val="00840B81"/>
    <w:rsid w:val="008438C7"/>
    <w:rsid w:val="00843B7B"/>
    <w:rsid w:val="008444EA"/>
    <w:rsid w:val="00846474"/>
    <w:rsid w:val="00851120"/>
    <w:rsid w:val="00854140"/>
    <w:rsid w:val="008545C8"/>
    <w:rsid w:val="00854F20"/>
    <w:rsid w:val="008553FB"/>
    <w:rsid w:val="00856ADD"/>
    <w:rsid w:val="00860179"/>
    <w:rsid w:val="008661DB"/>
    <w:rsid w:val="00866295"/>
    <w:rsid w:val="00866954"/>
    <w:rsid w:val="008669F0"/>
    <w:rsid w:val="00866D44"/>
    <w:rsid w:val="00867076"/>
    <w:rsid w:val="0086744E"/>
    <w:rsid w:val="00867490"/>
    <w:rsid w:val="00867FD7"/>
    <w:rsid w:val="00874E55"/>
    <w:rsid w:val="00876EC8"/>
    <w:rsid w:val="0087774D"/>
    <w:rsid w:val="00885FF9"/>
    <w:rsid w:val="008868CD"/>
    <w:rsid w:val="00887A75"/>
    <w:rsid w:val="00890BC7"/>
    <w:rsid w:val="00891638"/>
    <w:rsid w:val="008918D2"/>
    <w:rsid w:val="0089211F"/>
    <w:rsid w:val="00892568"/>
    <w:rsid w:val="00892C1B"/>
    <w:rsid w:val="00895C59"/>
    <w:rsid w:val="00895E12"/>
    <w:rsid w:val="008A00FD"/>
    <w:rsid w:val="008A2ADC"/>
    <w:rsid w:val="008A3006"/>
    <w:rsid w:val="008A5896"/>
    <w:rsid w:val="008A753A"/>
    <w:rsid w:val="008A7DB2"/>
    <w:rsid w:val="008C10EA"/>
    <w:rsid w:val="008C51F9"/>
    <w:rsid w:val="008C61A2"/>
    <w:rsid w:val="008C67FA"/>
    <w:rsid w:val="008D3EDD"/>
    <w:rsid w:val="008D6864"/>
    <w:rsid w:val="008E096B"/>
    <w:rsid w:val="008E09A8"/>
    <w:rsid w:val="008E2331"/>
    <w:rsid w:val="008E2B06"/>
    <w:rsid w:val="008E38E0"/>
    <w:rsid w:val="008E7BD5"/>
    <w:rsid w:val="008F336A"/>
    <w:rsid w:val="008F6377"/>
    <w:rsid w:val="008F6494"/>
    <w:rsid w:val="008F6815"/>
    <w:rsid w:val="00901D88"/>
    <w:rsid w:val="00910A87"/>
    <w:rsid w:val="0091204A"/>
    <w:rsid w:val="009132ED"/>
    <w:rsid w:val="00914245"/>
    <w:rsid w:val="009142C9"/>
    <w:rsid w:val="009162CA"/>
    <w:rsid w:val="0091686A"/>
    <w:rsid w:val="00925FE9"/>
    <w:rsid w:val="009269E8"/>
    <w:rsid w:val="0092765B"/>
    <w:rsid w:val="00927D9A"/>
    <w:rsid w:val="00930BE1"/>
    <w:rsid w:val="00941426"/>
    <w:rsid w:val="00941682"/>
    <w:rsid w:val="00942319"/>
    <w:rsid w:val="00942748"/>
    <w:rsid w:val="00951B7D"/>
    <w:rsid w:val="00953FEF"/>
    <w:rsid w:val="00961CB7"/>
    <w:rsid w:val="00966CCF"/>
    <w:rsid w:val="009718E3"/>
    <w:rsid w:val="00975CAF"/>
    <w:rsid w:val="00977607"/>
    <w:rsid w:val="00981156"/>
    <w:rsid w:val="00982302"/>
    <w:rsid w:val="00986980"/>
    <w:rsid w:val="00990C66"/>
    <w:rsid w:val="00990C79"/>
    <w:rsid w:val="00991CE9"/>
    <w:rsid w:val="009925FF"/>
    <w:rsid w:val="0099532A"/>
    <w:rsid w:val="009974D0"/>
    <w:rsid w:val="009A00DB"/>
    <w:rsid w:val="009A0D94"/>
    <w:rsid w:val="009B09D8"/>
    <w:rsid w:val="009B2739"/>
    <w:rsid w:val="009B776F"/>
    <w:rsid w:val="009C0FFF"/>
    <w:rsid w:val="009C1968"/>
    <w:rsid w:val="009C2D89"/>
    <w:rsid w:val="009C38D7"/>
    <w:rsid w:val="009C3D74"/>
    <w:rsid w:val="009D443C"/>
    <w:rsid w:val="009D574F"/>
    <w:rsid w:val="009E1D8D"/>
    <w:rsid w:val="009E503C"/>
    <w:rsid w:val="009F0428"/>
    <w:rsid w:val="00A10F4D"/>
    <w:rsid w:val="00A1321E"/>
    <w:rsid w:val="00A158E0"/>
    <w:rsid w:val="00A159D6"/>
    <w:rsid w:val="00A176DC"/>
    <w:rsid w:val="00A203B1"/>
    <w:rsid w:val="00A24384"/>
    <w:rsid w:val="00A2474D"/>
    <w:rsid w:val="00A2477D"/>
    <w:rsid w:val="00A273DC"/>
    <w:rsid w:val="00A30418"/>
    <w:rsid w:val="00A30BB2"/>
    <w:rsid w:val="00A32B08"/>
    <w:rsid w:val="00A32C78"/>
    <w:rsid w:val="00A32EF5"/>
    <w:rsid w:val="00A34117"/>
    <w:rsid w:val="00A37543"/>
    <w:rsid w:val="00A4208F"/>
    <w:rsid w:val="00A46CC9"/>
    <w:rsid w:val="00A51551"/>
    <w:rsid w:val="00A528DD"/>
    <w:rsid w:val="00A530BF"/>
    <w:rsid w:val="00A546AD"/>
    <w:rsid w:val="00A54CB3"/>
    <w:rsid w:val="00A57305"/>
    <w:rsid w:val="00A60D80"/>
    <w:rsid w:val="00A66D10"/>
    <w:rsid w:val="00A67780"/>
    <w:rsid w:val="00A70D51"/>
    <w:rsid w:val="00A71127"/>
    <w:rsid w:val="00A74FFF"/>
    <w:rsid w:val="00A7566A"/>
    <w:rsid w:val="00A7600D"/>
    <w:rsid w:val="00A76B42"/>
    <w:rsid w:val="00A7787C"/>
    <w:rsid w:val="00A77AD9"/>
    <w:rsid w:val="00A8158D"/>
    <w:rsid w:val="00A85A5F"/>
    <w:rsid w:val="00A86C48"/>
    <w:rsid w:val="00A915D1"/>
    <w:rsid w:val="00A94891"/>
    <w:rsid w:val="00A953DE"/>
    <w:rsid w:val="00A954FA"/>
    <w:rsid w:val="00A9728F"/>
    <w:rsid w:val="00AA43D7"/>
    <w:rsid w:val="00AA6196"/>
    <w:rsid w:val="00AB04E5"/>
    <w:rsid w:val="00AB1E24"/>
    <w:rsid w:val="00AB31FD"/>
    <w:rsid w:val="00AB3413"/>
    <w:rsid w:val="00AB521F"/>
    <w:rsid w:val="00AC08A3"/>
    <w:rsid w:val="00AC1482"/>
    <w:rsid w:val="00AC16EB"/>
    <w:rsid w:val="00AC1D3E"/>
    <w:rsid w:val="00AC20AA"/>
    <w:rsid w:val="00AD1B8C"/>
    <w:rsid w:val="00AD3EB5"/>
    <w:rsid w:val="00AD438B"/>
    <w:rsid w:val="00AD782D"/>
    <w:rsid w:val="00AE03F3"/>
    <w:rsid w:val="00AE1CA9"/>
    <w:rsid w:val="00AE2956"/>
    <w:rsid w:val="00AE4F25"/>
    <w:rsid w:val="00AF145F"/>
    <w:rsid w:val="00AF2930"/>
    <w:rsid w:val="00AF2A95"/>
    <w:rsid w:val="00AF7E6B"/>
    <w:rsid w:val="00B03073"/>
    <w:rsid w:val="00B05CF9"/>
    <w:rsid w:val="00B12ADA"/>
    <w:rsid w:val="00B12D91"/>
    <w:rsid w:val="00B177C7"/>
    <w:rsid w:val="00B17E1A"/>
    <w:rsid w:val="00B17F4A"/>
    <w:rsid w:val="00B23AA4"/>
    <w:rsid w:val="00B25764"/>
    <w:rsid w:val="00B303F7"/>
    <w:rsid w:val="00B32949"/>
    <w:rsid w:val="00B33724"/>
    <w:rsid w:val="00B40D34"/>
    <w:rsid w:val="00B417E3"/>
    <w:rsid w:val="00B42D54"/>
    <w:rsid w:val="00B43DE2"/>
    <w:rsid w:val="00B460C8"/>
    <w:rsid w:val="00B50126"/>
    <w:rsid w:val="00B51B33"/>
    <w:rsid w:val="00B525DA"/>
    <w:rsid w:val="00B54DE7"/>
    <w:rsid w:val="00B61C53"/>
    <w:rsid w:val="00B6409D"/>
    <w:rsid w:val="00B64C79"/>
    <w:rsid w:val="00B64EAE"/>
    <w:rsid w:val="00B66889"/>
    <w:rsid w:val="00B70E0E"/>
    <w:rsid w:val="00B73066"/>
    <w:rsid w:val="00B73711"/>
    <w:rsid w:val="00B73E75"/>
    <w:rsid w:val="00B75AB6"/>
    <w:rsid w:val="00B76DD3"/>
    <w:rsid w:val="00B85ACB"/>
    <w:rsid w:val="00B94367"/>
    <w:rsid w:val="00B94425"/>
    <w:rsid w:val="00BA15B5"/>
    <w:rsid w:val="00BA2977"/>
    <w:rsid w:val="00BA49DA"/>
    <w:rsid w:val="00BB4272"/>
    <w:rsid w:val="00BB4D54"/>
    <w:rsid w:val="00BC03A3"/>
    <w:rsid w:val="00BC29CE"/>
    <w:rsid w:val="00BC4658"/>
    <w:rsid w:val="00BD16AB"/>
    <w:rsid w:val="00BD1995"/>
    <w:rsid w:val="00BD3700"/>
    <w:rsid w:val="00BD5180"/>
    <w:rsid w:val="00BD7507"/>
    <w:rsid w:val="00BE02EB"/>
    <w:rsid w:val="00BE3404"/>
    <w:rsid w:val="00BE4109"/>
    <w:rsid w:val="00BE6F62"/>
    <w:rsid w:val="00BF423A"/>
    <w:rsid w:val="00C01C9B"/>
    <w:rsid w:val="00C01F1A"/>
    <w:rsid w:val="00C044A9"/>
    <w:rsid w:val="00C05041"/>
    <w:rsid w:val="00C059E2"/>
    <w:rsid w:val="00C07ABA"/>
    <w:rsid w:val="00C1493C"/>
    <w:rsid w:val="00C169A1"/>
    <w:rsid w:val="00C170FB"/>
    <w:rsid w:val="00C174F2"/>
    <w:rsid w:val="00C1791C"/>
    <w:rsid w:val="00C21C3E"/>
    <w:rsid w:val="00C21D96"/>
    <w:rsid w:val="00C239F1"/>
    <w:rsid w:val="00C276EC"/>
    <w:rsid w:val="00C27834"/>
    <w:rsid w:val="00C27F3B"/>
    <w:rsid w:val="00C34D8D"/>
    <w:rsid w:val="00C35F03"/>
    <w:rsid w:val="00C43F67"/>
    <w:rsid w:val="00C44B44"/>
    <w:rsid w:val="00C45AD1"/>
    <w:rsid w:val="00C46BF9"/>
    <w:rsid w:val="00C50545"/>
    <w:rsid w:val="00C525C9"/>
    <w:rsid w:val="00C531C8"/>
    <w:rsid w:val="00C53AD7"/>
    <w:rsid w:val="00C54613"/>
    <w:rsid w:val="00C54835"/>
    <w:rsid w:val="00C54F8B"/>
    <w:rsid w:val="00C57553"/>
    <w:rsid w:val="00C61559"/>
    <w:rsid w:val="00C643F2"/>
    <w:rsid w:val="00C653B6"/>
    <w:rsid w:val="00C66B49"/>
    <w:rsid w:val="00C676B1"/>
    <w:rsid w:val="00C67CBF"/>
    <w:rsid w:val="00C67D97"/>
    <w:rsid w:val="00C745CF"/>
    <w:rsid w:val="00C74610"/>
    <w:rsid w:val="00C76328"/>
    <w:rsid w:val="00C76D45"/>
    <w:rsid w:val="00C77475"/>
    <w:rsid w:val="00C85E2D"/>
    <w:rsid w:val="00C877B4"/>
    <w:rsid w:val="00C90A92"/>
    <w:rsid w:val="00C91553"/>
    <w:rsid w:val="00C93244"/>
    <w:rsid w:val="00C949F4"/>
    <w:rsid w:val="00C95CD1"/>
    <w:rsid w:val="00CA162F"/>
    <w:rsid w:val="00CA2426"/>
    <w:rsid w:val="00CA3ED5"/>
    <w:rsid w:val="00CA3F34"/>
    <w:rsid w:val="00CA497C"/>
    <w:rsid w:val="00CB1C2F"/>
    <w:rsid w:val="00CB6DD2"/>
    <w:rsid w:val="00CB7C44"/>
    <w:rsid w:val="00CC5AF2"/>
    <w:rsid w:val="00CC76AE"/>
    <w:rsid w:val="00CC7962"/>
    <w:rsid w:val="00CD3221"/>
    <w:rsid w:val="00CE1CB2"/>
    <w:rsid w:val="00CE2FF5"/>
    <w:rsid w:val="00CE4300"/>
    <w:rsid w:val="00CF00F9"/>
    <w:rsid w:val="00CF3D14"/>
    <w:rsid w:val="00CF41C0"/>
    <w:rsid w:val="00CF5CD6"/>
    <w:rsid w:val="00D0056A"/>
    <w:rsid w:val="00D01E06"/>
    <w:rsid w:val="00D0426C"/>
    <w:rsid w:val="00D05F68"/>
    <w:rsid w:val="00D06A3F"/>
    <w:rsid w:val="00D06EF9"/>
    <w:rsid w:val="00D103AF"/>
    <w:rsid w:val="00D12FE6"/>
    <w:rsid w:val="00D1319F"/>
    <w:rsid w:val="00D15DB3"/>
    <w:rsid w:val="00D2295F"/>
    <w:rsid w:val="00D252E2"/>
    <w:rsid w:val="00D2666C"/>
    <w:rsid w:val="00D34477"/>
    <w:rsid w:val="00D34AB8"/>
    <w:rsid w:val="00D35835"/>
    <w:rsid w:val="00D527E4"/>
    <w:rsid w:val="00D535D8"/>
    <w:rsid w:val="00D53D79"/>
    <w:rsid w:val="00D54884"/>
    <w:rsid w:val="00D55CDD"/>
    <w:rsid w:val="00D570D7"/>
    <w:rsid w:val="00D5763E"/>
    <w:rsid w:val="00D63583"/>
    <w:rsid w:val="00D63900"/>
    <w:rsid w:val="00D6421F"/>
    <w:rsid w:val="00D642FA"/>
    <w:rsid w:val="00D65111"/>
    <w:rsid w:val="00D66899"/>
    <w:rsid w:val="00D7266D"/>
    <w:rsid w:val="00D7395B"/>
    <w:rsid w:val="00D779C0"/>
    <w:rsid w:val="00D80A19"/>
    <w:rsid w:val="00D81C3E"/>
    <w:rsid w:val="00D8246D"/>
    <w:rsid w:val="00D82DAE"/>
    <w:rsid w:val="00D82EBA"/>
    <w:rsid w:val="00D87AD8"/>
    <w:rsid w:val="00D87F90"/>
    <w:rsid w:val="00D966CA"/>
    <w:rsid w:val="00DA3429"/>
    <w:rsid w:val="00DA404E"/>
    <w:rsid w:val="00DA438D"/>
    <w:rsid w:val="00DA4E08"/>
    <w:rsid w:val="00DA5E50"/>
    <w:rsid w:val="00DA63D9"/>
    <w:rsid w:val="00DB0C36"/>
    <w:rsid w:val="00DB4930"/>
    <w:rsid w:val="00DB75A1"/>
    <w:rsid w:val="00DB786C"/>
    <w:rsid w:val="00DC0B98"/>
    <w:rsid w:val="00DC2D22"/>
    <w:rsid w:val="00DC3E1F"/>
    <w:rsid w:val="00DC620C"/>
    <w:rsid w:val="00DC6A82"/>
    <w:rsid w:val="00DD1776"/>
    <w:rsid w:val="00DD5D34"/>
    <w:rsid w:val="00DD666F"/>
    <w:rsid w:val="00DE0195"/>
    <w:rsid w:val="00DE1D77"/>
    <w:rsid w:val="00DE3D48"/>
    <w:rsid w:val="00DE6D76"/>
    <w:rsid w:val="00DF36AE"/>
    <w:rsid w:val="00DF41C8"/>
    <w:rsid w:val="00DF71C8"/>
    <w:rsid w:val="00E00385"/>
    <w:rsid w:val="00E01754"/>
    <w:rsid w:val="00E0544B"/>
    <w:rsid w:val="00E05F5B"/>
    <w:rsid w:val="00E06BE4"/>
    <w:rsid w:val="00E06EA2"/>
    <w:rsid w:val="00E07913"/>
    <w:rsid w:val="00E126E8"/>
    <w:rsid w:val="00E17446"/>
    <w:rsid w:val="00E22110"/>
    <w:rsid w:val="00E23036"/>
    <w:rsid w:val="00E24437"/>
    <w:rsid w:val="00E24B9A"/>
    <w:rsid w:val="00E30710"/>
    <w:rsid w:val="00E34E4E"/>
    <w:rsid w:val="00E350CF"/>
    <w:rsid w:val="00E35D37"/>
    <w:rsid w:val="00E413BA"/>
    <w:rsid w:val="00E456C5"/>
    <w:rsid w:val="00E45CB1"/>
    <w:rsid w:val="00E50DD3"/>
    <w:rsid w:val="00E51A4C"/>
    <w:rsid w:val="00E524E0"/>
    <w:rsid w:val="00E5537E"/>
    <w:rsid w:val="00E55DF3"/>
    <w:rsid w:val="00E56093"/>
    <w:rsid w:val="00E600DB"/>
    <w:rsid w:val="00E624B0"/>
    <w:rsid w:val="00E62DF7"/>
    <w:rsid w:val="00E64047"/>
    <w:rsid w:val="00E735A0"/>
    <w:rsid w:val="00E7522F"/>
    <w:rsid w:val="00E75E89"/>
    <w:rsid w:val="00E77781"/>
    <w:rsid w:val="00E81DE3"/>
    <w:rsid w:val="00E83A10"/>
    <w:rsid w:val="00E858A8"/>
    <w:rsid w:val="00E859C5"/>
    <w:rsid w:val="00E87DAC"/>
    <w:rsid w:val="00E93A82"/>
    <w:rsid w:val="00EA15D3"/>
    <w:rsid w:val="00EA3349"/>
    <w:rsid w:val="00EA3709"/>
    <w:rsid w:val="00EA3B27"/>
    <w:rsid w:val="00EA3CB8"/>
    <w:rsid w:val="00EB138E"/>
    <w:rsid w:val="00EB4956"/>
    <w:rsid w:val="00EB4CBB"/>
    <w:rsid w:val="00EB56BC"/>
    <w:rsid w:val="00EB6590"/>
    <w:rsid w:val="00EC2465"/>
    <w:rsid w:val="00EC4E4F"/>
    <w:rsid w:val="00ED1734"/>
    <w:rsid w:val="00ED2DAC"/>
    <w:rsid w:val="00ED4131"/>
    <w:rsid w:val="00EE0D0C"/>
    <w:rsid w:val="00EE5AB8"/>
    <w:rsid w:val="00EE5C98"/>
    <w:rsid w:val="00EF0102"/>
    <w:rsid w:val="00EF3036"/>
    <w:rsid w:val="00EF5739"/>
    <w:rsid w:val="00F00001"/>
    <w:rsid w:val="00F03F50"/>
    <w:rsid w:val="00F10A9D"/>
    <w:rsid w:val="00F10CFF"/>
    <w:rsid w:val="00F134FF"/>
    <w:rsid w:val="00F22F6D"/>
    <w:rsid w:val="00F24A77"/>
    <w:rsid w:val="00F24D47"/>
    <w:rsid w:val="00F2559F"/>
    <w:rsid w:val="00F25C51"/>
    <w:rsid w:val="00F429B4"/>
    <w:rsid w:val="00F63CBD"/>
    <w:rsid w:val="00F670AB"/>
    <w:rsid w:val="00F709FD"/>
    <w:rsid w:val="00F71780"/>
    <w:rsid w:val="00F72FAF"/>
    <w:rsid w:val="00F734D8"/>
    <w:rsid w:val="00F80CB4"/>
    <w:rsid w:val="00F83F1F"/>
    <w:rsid w:val="00F8541A"/>
    <w:rsid w:val="00F92A3E"/>
    <w:rsid w:val="00F93173"/>
    <w:rsid w:val="00F97798"/>
    <w:rsid w:val="00F979A2"/>
    <w:rsid w:val="00FA087E"/>
    <w:rsid w:val="00FA0BAF"/>
    <w:rsid w:val="00FA4E21"/>
    <w:rsid w:val="00FB150C"/>
    <w:rsid w:val="00FB2674"/>
    <w:rsid w:val="00FB4D5F"/>
    <w:rsid w:val="00FB51D9"/>
    <w:rsid w:val="00FB7349"/>
    <w:rsid w:val="00FC2E8D"/>
    <w:rsid w:val="00FD1505"/>
    <w:rsid w:val="00FD2542"/>
    <w:rsid w:val="00FD44E6"/>
    <w:rsid w:val="00FD65D4"/>
    <w:rsid w:val="00FE02DB"/>
    <w:rsid w:val="00FE0B18"/>
    <w:rsid w:val="00FE2669"/>
    <w:rsid w:val="00FE3E87"/>
    <w:rsid w:val="00FF200A"/>
    <w:rsid w:val="00FF28BF"/>
    <w:rsid w:val="00FF31FB"/>
    <w:rsid w:val="00FF3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7759B5DF-2DF0-43EB-A243-EF2C4DBC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D1D"/>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 w:type="paragraph" w:styleId="NormalWeb">
    <w:name w:val="Normal (Web)"/>
    <w:basedOn w:val="Normal"/>
    <w:uiPriority w:val="99"/>
    <w:unhideWhenUsed/>
    <w:rsid w:val="00361423"/>
    <w:pPr>
      <w:spacing w:after="0" w:line="240" w:lineRule="auto"/>
      <w:ind w:lef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78732">
      <w:bodyDiv w:val="1"/>
      <w:marLeft w:val="0"/>
      <w:marRight w:val="0"/>
      <w:marTop w:val="0"/>
      <w:marBottom w:val="0"/>
      <w:divBdr>
        <w:top w:val="none" w:sz="0" w:space="0" w:color="auto"/>
        <w:left w:val="none" w:sz="0" w:space="0" w:color="auto"/>
        <w:bottom w:val="none" w:sz="0" w:space="0" w:color="auto"/>
        <w:right w:val="none" w:sz="0" w:space="0" w:color="auto"/>
      </w:divBdr>
    </w:div>
    <w:div w:id="1468744818">
      <w:bodyDiv w:val="1"/>
      <w:marLeft w:val="0"/>
      <w:marRight w:val="0"/>
      <w:marTop w:val="0"/>
      <w:marBottom w:val="0"/>
      <w:divBdr>
        <w:top w:val="none" w:sz="0" w:space="0" w:color="auto"/>
        <w:left w:val="none" w:sz="0" w:space="0" w:color="auto"/>
        <w:bottom w:val="none" w:sz="0" w:space="0" w:color="auto"/>
        <w:right w:val="none" w:sz="0" w:space="0" w:color="auto"/>
      </w:divBdr>
    </w:div>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2</cp:revision>
  <cp:lastPrinted>2022-05-26T07:18:00Z</cp:lastPrinted>
  <dcterms:created xsi:type="dcterms:W3CDTF">2022-05-31T12:35:00Z</dcterms:created>
  <dcterms:modified xsi:type="dcterms:W3CDTF">2022-05-31T12:35:00Z</dcterms:modified>
</cp:coreProperties>
</file>